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4B" w:rsidRDefault="00A940E3" w:rsidP="00A940E3">
      <w:pPr>
        <w:jc w:val="center"/>
        <w:rPr>
          <w:bCs/>
          <w:sz w:val="28"/>
          <w:szCs w:val="28"/>
        </w:rPr>
      </w:pPr>
      <w:r>
        <w:rPr>
          <w:bCs/>
          <w:sz w:val="28"/>
          <w:szCs w:val="28"/>
        </w:rPr>
        <w:t>School of Psychology and Counseling</w:t>
      </w:r>
    </w:p>
    <w:p w:rsidR="00A940E3" w:rsidRDefault="00A940E3" w:rsidP="00A940E3">
      <w:pPr>
        <w:jc w:val="center"/>
        <w:rPr>
          <w:bCs/>
          <w:sz w:val="28"/>
          <w:szCs w:val="28"/>
        </w:rPr>
      </w:pPr>
      <w:r>
        <w:rPr>
          <w:bCs/>
          <w:sz w:val="28"/>
          <w:szCs w:val="28"/>
        </w:rPr>
        <w:t>CES 100 Course Syllabus</w:t>
      </w:r>
    </w:p>
    <w:p w:rsidR="00A940E3" w:rsidRPr="00A940E3" w:rsidRDefault="00A940E3" w:rsidP="00A940E3">
      <w:pPr>
        <w:jc w:val="center"/>
        <w:rPr>
          <w:bCs/>
          <w:sz w:val="28"/>
          <w:szCs w:val="28"/>
        </w:rPr>
      </w:pPr>
      <w:r>
        <w:rPr>
          <w:bCs/>
          <w:sz w:val="28"/>
          <w:szCs w:val="28"/>
        </w:rPr>
        <w:t xml:space="preserve">Instructors: </w:t>
      </w:r>
      <w:proofErr w:type="spellStart"/>
      <w:r>
        <w:rPr>
          <w:bCs/>
          <w:sz w:val="28"/>
          <w:szCs w:val="28"/>
        </w:rPr>
        <w:t>Emad</w:t>
      </w:r>
      <w:proofErr w:type="spellEnd"/>
      <w:r>
        <w:rPr>
          <w:bCs/>
          <w:sz w:val="28"/>
          <w:szCs w:val="28"/>
        </w:rPr>
        <w:t xml:space="preserve"> </w:t>
      </w:r>
      <w:proofErr w:type="spellStart"/>
      <w:r>
        <w:rPr>
          <w:bCs/>
          <w:sz w:val="28"/>
          <w:szCs w:val="28"/>
        </w:rPr>
        <w:t>Fahmy</w:t>
      </w:r>
      <w:proofErr w:type="spellEnd"/>
      <w:r>
        <w:rPr>
          <w:bCs/>
          <w:sz w:val="28"/>
          <w:szCs w:val="28"/>
        </w:rPr>
        <w:t xml:space="preserve"> and Jaclyn Cervo Jacobson</w:t>
      </w:r>
    </w:p>
    <w:p w:rsidR="00441D69" w:rsidRPr="004E5E73" w:rsidRDefault="00C3044B" w:rsidP="00C3044B">
      <w:pPr>
        <w:pStyle w:val="ListParagraph"/>
        <w:numPr>
          <w:ilvl w:val="0"/>
          <w:numId w:val="1"/>
        </w:numPr>
        <w:rPr>
          <w:b/>
          <w:bCs/>
          <w:sz w:val="24"/>
          <w:szCs w:val="24"/>
        </w:rPr>
      </w:pPr>
      <w:r w:rsidRPr="004E5E73">
        <w:rPr>
          <w:b/>
          <w:bCs/>
          <w:sz w:val="24"/>
          <w:szCs w:val="24"/>
        </w:rPr>
        <w:t>Title of course:</w:t>
      </w:r>
      <w:r w:rsidR="00441D69" w:rsidRPr="004E5E73">
        <w:rPr>
          <w:b/>
          <w:bCs/>
          <w:sz w:val="24"/>
          <w:szCs w:val="24"/>
        </w:rPr>
        <w:t xml:space="preserve"> </w:t>
      </w:r>
    </w:p>
    <w:p w:rsidR="00441D69" w:rsidRPr="004E5E73" w:rsidRDefault="00441D69" w:rsidP="00441D69">
      <w:pPr>
        <w:pStyle w:val="ListParagraph"/>
        <w:rPr>
          <w:bCs/>
          <w:sz w:val="24"/>
          <w:szCs w:val="24"/>
        </w:rPr>
      </w:pPr>
      <w:r w:rsidRPr="004E5E73">
        <w:rPr>
          <w:bCs/>
        </w:rPr>
        <w:tab/>
      </w:r>
      <w:r w:rsidRPr="004E5E73">
        <w:rPr>
          <w:bCs/>
          <w:sz w:val="24"/>
          <w:szCs w:val="24"/>
        </w:rPr>
        <w:t>Professional Orientation and the Ethical and Legal Aspects of Counseling</w:t>
      </w:r>
    </w:p>
    <w:p w:rsidR="00441D69" w:rsidRPr="004E5E73" w:rsidRDefault="00441D69" w:rsidP="00441D69">
      <w:pPr>
        <w:pStyle w:val="ListParagraph"/>
        <w:rPr>
          <w:bCs/>
          <w:sz w:val="24"/>
          <w:szCs w:val="24"/>
        </w:rPr>
      </w:pPr>
    </w:p>
    <w:p w:rsidR="00441D69" w:rsidRPr="004E5E73" w:rsidRDefault="00C3044B" w:rsidP="00C3044B">
      <w:pPr>
        <w:pStyle w:val="ListParagraph"/>
        <w:numPr>
          <w:ilvl w:val="0"/>
          <w:numId w:val="1"/>
        </w:numPr>
        <w:rPr>
          <w:b/>
          <w:bCs/>
          <w:sz w:val="24"/>
          <w:szCs w:val="24"/>
        </w:rPr>
      </w:pPr>
      <w:r w:rsidRPr="004E5E73">
        <w:rPr>
          <w:b/>
          <w:bCs/>
          <w:sz w:val="24"/>
          <w:szCs w:val="24"/>
        </w:rPr>
        <w:t>Course Description:</w:t>
      </w:r>
    </w:p>
    <w:p w:rsidR="000A5A06" w:rsidRPr="004E5E73" w:rsidRDefault="00441D69" w:rsidP="00441D69">
      <w:pPr>
        <w:pStyle w:val="ListParagraph"/>
        <w:rPr>
          <w:rStyle w:val="pslongeditbox1"/>
          <w:rFonts w:ascii="Times New Roman" w:hAnsi="Times New Roman"/>
        </w:rPr>
      </w:pPr>
      <w:r w:rsidRPr="004E5E73">
        <w:rPr>
          <w:bCs/>
        </w:rPr>
        <w:tab/>
      </w:r>
      <w:r w:rsidR="00C3044B" w:rsidRPr="004E5E73">
        <w:rPr>
          <w:bCs/>
        </w:rPr>
        <w:t xml:space="preserve"> </w:t>
      </w:r>
      <w:proofErr w:type="gramStart"/>
      <w:r w:rsidR="000A5A06" w:rsidRPr="004E5E73">
        <w:rPr>
          <w:rStyle w:val="pslongeditbox1"/>
          <w:rFonts w:ascii="Times New Roman" w:hAnsi="Times New Roman"/>
          <w:sz w:val="24"/>
          <w:szCs w:val="24"/>
        </w:rPr>
        <w:t>Analysis of theoretical approaches to counseling and representative techniques for each.</w:t>
      </w:r>
      <w:proofErr w:type="gramEnd"/>
      <w:r w:rsidR="000A5A06" w:rsidRPr="004E5E73">
        <w:rPr>
          <w:rStyle w:val="pslongeditbox1"/>
          <w:rFonts w:ascii="Times New Roman" w:hAnsi="Times New Roman"/>
          <w:sz w:val="24"/>
          <w:szCs w:val="24"/>
        </w:rPr>
        <w:t xml:space="preserve"> Particular attention will focus on values and multicultural issues and their impact on the counselor, client, and process of counseling.</w:t>
      </w:r>
      <w:r w:rsidR="000A5A06" w:rsidRPr="004E5E73">
        <w:rPr>
          <w:rStyle w:val="pslongeditbox1"/>
          <w:rFonts w:ascii="Times New Roman" w:hAnsi="Times New Roman"/>
        </w:rPr>
        <w:t> </w:t>
      </w:r>
    </w:p>
    <w:p w:rsidR="00C3044B" w:rsidRPr="004E5E73" w:rsidRDefault="000A5A06" w:rsidP="00441D69">
      <w:pPr>
        <w:pStyle w:val="ListParagraph"/>
        <w:rPr>
          <w:bCs/>
          <w:sz w:val="24"/>
          <w:szCs w:val="24"/>
        </w:rPr>
      </w:pPr>
      <w:r w:rsidRPr="004E5E73">
        <w:rPr>
          <w:rStyle w:val="pslongeditbox1"/>
          <w:rFonts w:ascii="Times New Roman" w:hAnsi="Times New Roman"/>
        </w:rPr>
        <w:tab/>
      </w:r>
      <w:r w:rsidR="00441D69" w:rsidRPr="004E5E73">
        <w:rPr>
          <w:bCs/>
          <w:sz w:val="24"/>
          <w:szCs w:val="24"/>
        </w:rPr>
        <w:t xml:space="preserve">Identifies critical, ethical, and legal aspects of the helping professions and considers some of the moral-ethical dilemmas of counselors and other helpers.  Focus on actual cases, ethics, legal responsibilities, and decision-making. </w:t>
      </w:r>
    </w:p>
    <w:p w:rsidR="00441D69" w:rsidRPr="004E5E73" w:rsidRDefault="00441D69" w:rsidP="00441D69">
      <w:pPr>
        <w:pStyle w:val="ListParagraph"/>
        <w:rPr>
          <w:bCs/>
          <w:sz w:val="24"/>
          <w:szCs w:val="24"/>
        </w:rPr>
      </w:pPr>
    </w:p>
    <w:p w:rsidR="00C3044B" w:rsidRPr="004E5E73" w:rsidRDefault="00C3044B" w:rsidP="00C3044B">
      <w:pPr>
        <w:pStyle w:val="ListParagraph"/>
        <w:numPr>
          <w:ilvl w:val="0"/>
          <w:numId w:val="1"/>
        </w:numPr>
        <w:rPr>
          <w:b/>
          <w:bCs/>
          <w:sz w:val="24"/>
          <w:szCs w:val="24"/>
        </w:rPr>
      </w:pPr>
      <w:r w:rsidRPr="004E5E73">
        <w:rPr>
          <w:b/>
          <w:bCs/>
          <w:sz w:val="24"/>
          <w:szCs w:val="24"/>
        </w:rPr>
        <w:t xml:space="preserve">Course Objectives: </w:t>
      </w:r>
    </w:p>
    <w:p w:rsidR="00441D69" w:rsidRPr="004E5E73" w:rsidRDefault="00441D69" w:rsidP="00441D69">
      <w:pPr>
        <w:pStyle w:val="ListParagraph"/>
        <w:rPr>
          <w:bCs/>
          <w:sz w:val="24"/>
          <w:szCs w:val="24"/>
        </w:rPr>
      </w:pPr>
      <w:r w:rsidRPr="004E5E73">
        <w:rPr>
          <w:bCs/>
        </w:rPr>
        <w:tab/>
      </w:r>
      <w:r w:rsidRPr="004E5E73">
        <w:rPr>
          <w:b/>
          <w:bCs/>
          <w:sz w:val="24"/>
          <w:szCs w:val="24"/>
        </w:rPr>
        <w:t xml:space="preserve">Goals: </w:t>
      </w:r>
      <w:r w:rsidR="000A5A06" w:rsidRPr="004E5E73">
        <w:rPr>
          <w:bCs/>
          <w:sz w:val="24"/>
          <w:szCs w:val="24"/>
        </w:rPr>
        <w:t xml:space="preserve">To provide an overview of various theoretical approaches to counseling and representative techniques for each.  </w:t>
      </w:r>
      <w:r w:rsidRPr="004E5E73">
        <w:rPr>
          <w:bCs/>
          <w:sz w:val="24"/>
          <w:szCs w:val="24"/>
        </w:rPr>
        <w:t>To make counselors aware of the ethical and legal guidelines that govern their professional behavior and to help them consider the process of making decisions related to professional behavior.</w:t>
      </w:r>
    </w:p>
    <w:p w:rsidR="00441D69" w:rsidRPr="004E5E73" w:rsidRDefault="00441D69" w:rsidP="00441D69">
      <w:pPr>
        <w:pStyle w:val="ListParagraph"/>
        <w:rPr>
          <w:b/>
          <w:bCs/>
          <w:sz w:val="24"/>
          <w:szCs w:val="24"/>
        </w:rPr>
      </w:pPr>
      <w:r w:rsidRPr="004E5E73">
        <w:rPr>
          <w:b/>
          <w:bCs/>
          <w:sz w:val="24"/>
          <w:szCs w:val="24"/>
        </w:rPr>
        <w:tab/>
        <w:t>Course Objectives</w:t>
      </w:r>
    </w:p>
    <w:p w:rsidR="00441D69" w:rsidRPr="004E5E73" w:rsidRDefault="00441D69" w:rsidP="00441D69">
      <w:pPr>
        <w:pStyle w:val="ListParagraph"/>
        <w:rPr>
          <w:bCs/>
          <w:sz w:val="24"/>
          <w:szCs w:val="24"/>
        </w:rPr>
      </w:pPr>
      <w:r w:rsidRPr="004E5E73">
        <w:rPr>
          <w:bCs/>
          <w:sz w:val="24"/>
          <w:szCs w:val="24"/>
        </w:rPr>
        <w:t>Students will be able to:</w:t>
      </w:r>
    </w:p>
    <w:p w:rsidR="000A5A06" w:rsidRPr="004E5E73" w:rsidRDefault="000A5A06" w:rsidP="00441D69">
      <w:pPr>
        <w:pStyle w:val="ListParagraph"/>
        <w:numPr>
          <w:ilvl w:val="0"/>
          <w:numId w:val="2"/>
        </w:numPr>
        <w:rPr>
          <w:bCs/>
          <w:sz w:val="24"/>
          <w:szCs w:val="24"/>
        </w:rPr>
      </w:pPr>
      <w:r w:rsidRPr="004E5E73">
        <w:rPr>
          <w:bCs/>
          <w:sz w:val="24"/>
          <w:szCs w:val="24"/>
        </w:rPr>
        <w:t>Examine appropriate professional counselor attributes and skills applicable in the process of counseling.  Particular attention will focus on values and multicultural issues and their impact on the counselor, client, and process of counseling.  Opportunities for self-evaluation as a helper will be provided.</w:t>
      </w:r>
    </w:p>
    <w:p w:rsidR="00441D69" w:rsidRPr="004E5E73" w:rsidRDefault="00441D69" w:rsidP="00441D69">
      <w:pPr>
        <w:pStyle w:val="ListParagraph"/>
        <w:numPr>
          <w:ilvl w:val="0"/>
          <w:numId w:val="2"/>
        </w:numPr>
        <w:rPr>
          <w:bCs/>
          <w:sz w:val="24"/>
          <w:szCs w:val="24"/>
        </w:rPr>
      </w:pPr>
      <w:r w:rsidRPr="004E5E73">
        <w:rPr>
          <w:bCs/>
          <w:sz w:val="24"/>
          <w:szCs w:val="24"/>
        </w:rPr>
        <w:t>Demonstrate an understanding of the history and development of ethical and legal aspects of counseling.</w:t>
      </w:r>
    </w:p>
    <w:p w:rsidR="00441D69" w:rsidRPr="004E5E73" w:rsidRDefault="00A014D3" w:rsidP="00441D69">
      <w:pPr>
        <w:pStyle w:val="ListParagraph"/>
        <w:numPr>
          <w:ilvl w:val="0"/>
          <w:numId w:val="2"/>
        </w:numPr>
        <w:rPr>
          <w:bCs/>
          <w:sz w:val="24"/>
          <w:szCs w:val="24"/>
        </w:rPr>
      </w:pPr>
      <w:r w:rsidRPr="004E5E73">
        <w:rPr>
          <w:bCs/>
          <w:sz w:val="24"/>
          <w:szCs w:val="24"/>
        </w:rPr>
        <w:t xml:space="preserve">Demonstrate an understanding of the ethical standards of the American Counseling </w:t>
      </w:r>
      <w:r w:rsidR="004E5E73" w:rsidRPr="004E5E73">
        <w:rPr>
          <w:bCs/>
          <w:sz w:val="24"/>
          <w:szCs w:val="24"/>
        </w:rPr>
        <w:t>Association</w:t>
      </w:r>
      <w:r w:rsidRPr="004E5E73">
        <w:rPr>
          <w:bCs/>
          <w:sz w:val="24"/>
          <w:szCs w:val="24"/>
        </w:rPr>
        <w:t xml:space="preserve"> and related divisions and their implications for practice.</w:t>
      </w:r>
    </w:p>
    <w:p w:rsidR="00A014D3" w:rsidRPr="004E5E73" w:rsidRDefault="00A014D3" w:rsidP="00441D69">
      <w:pPr>
        <w:pStyle w:val="ListParagraph"/>
        <w:numPr>
          <w:ilvl w:val="0"/>
          <w:numId w:val="2"/>
        </w:numPr>
        <w:rPr>
          <w:bCs/>
          <w:sz w:val="24"/>
          <w:szCs w:val="24"/>
        </w:rPr>
      </w:pPr>
      <w:r w:rsidRPr="004E5E73">
        <w:rPr>
          <w:bCs/>
          <w:sz w:val="24"/>
          <w:szCs w:val="24"/>
        </w:rPr>
        <w:t>Compare and contrast different models of ethical decisions-making.</w:t>
      </w:r>
    </w:p>
    <w:p w:rsidR="00A014D3" w:rsidRPr="004E5E73" w:rsidRDefault="00A014D3" w:rsidP="00441D69">
      <w:pPr>
        <w:pStyle w:val="ListParagraph"/>
        <w:numPr>
          <w:ilvl w:val="0"/>
          <w:numId w:val="2"/>
        </w:numPr>
        <w:rPr>
          <w:bCs/>
          <w:sz w:val="24"/>
          <w:szCs w:val="24"/>
        </w:rPr>
      </w:pPr>
      <w:r w:rsidRPr="004E5E73">
        <w:rPr>
          <w:bCs/>
          <w:sz w:val="24"/>
          <w:szCs w:val="24"/>
        </w:rPr>
        <w:t xml:space="preserve">Demonstrate an understanding of the </w:t>
      </w:r>
      <w:r w:rsidR="000A5A06" w:rsidRPr="004E5E73">
        <w:rPr>
          <w:bCs/>
          <w:sz w:val="24"/>
          <w:szCs w:val="24"/>
        </w:rPr>
        <w:t>broader</w:t>
      </w:r>
      <w:r w:rsidRPr="004E5E73">
        <w:rPr>
          <w:bCs/>
          <w:sz w:val="24"/>
          <w:szCs w:val="24"/>
        </w:rPr>
        <w:t xml:space="preserve"> ethical principles underlying ethics codes.</w:t>
      </w:r>
    </w:p>
    <w:p w:rsidR="00A014D3" w:rsidRPr="004E5E73" w:rsidRDefault="00A014D3" w:rsidP="00441D69">
      <w:pPr>
        <w:pStyle w:val="ListParagraph"/>
        <w:numPr>
          <w:ilvl w:val="0"/>
          <w:numId w:val="2"/>
        </w:numPr>
        <w:rPr>
          <w:bCs/>
          <w:sz w:val="24"/>
          <w:szCs w:val="24"/>
        </w:rPr>
      </w:pPr>
      <w:r w:rsidRPr="004E5E73">
        <w:rPr>
          <w:bCs/>
          <w:sz w:val="24"/>
          <w:szCs w:val="24"/>
        </w:rPr>
        <w:t>Compare and contrast the relationship between law and ethics.</w:t>
      </w:r>
    </w:p>
    <w:p w:rsidR="00A014D3" w:rsidRPr="004E5E73" w:rsidRDefault="00A014D3" w:rsidP="00441D69">
      <w:pPr>
        <w:pStyle w:val="ListParagraph"/>
        <w:numPr>
          <w:ilvl w:val="0"/>
          <w:numId w:val="2"/>
        </w:numPr>
        <w:rPr>
          <w:bCs/>
          <w:sz w:val="24"/>
          <w:szCs w:val="24"/>
        </w:rPr>
      </w:pPr>
      <w:r w:rsidRPr="004E5E73">
        <w:rPr>
          <w:bCs/>
          <w:sz w:val="24"/>
          <w:szCs w:val="24"/>
        </w:rPr>
        <w:t>Address current issues and case students related to ethics and standards of practice.</w:t>
      </w:r>
    </w:p>
    <w:p w:rsidR="00A014D3" w:rsidRPr="004E5E73" w:rsidRDefault="00A014D3" w:rsidP="00441D69">
      <w:pPr>
        <w:pStyle w:val="ListParagraph"/>
        <w:numPr>
          <w:ilvl w:val="0"/>
          <w:numId w:val="2"/>
        </w:numPr>
        <w:rPr>
          <w:bCs/>
          <w:sz w:val="24"/>
          <w:szCs w:val="24"/>
        </w:rPr>
      </w:pPr>
      <w:r w:rsidRPr="004E5E73">
        <w:rPr>
          <w:bCs/>
          <w:sz w:val="24"/>
          <w:szCs w:val="24"/>
        </w:rPr>
        <w:t>Demonstrate an understanding of the policies and procedures for handling ethical violations.</w:t>
      </w:r>
    </w:p>
    <w:p w:rsidR="00A014D3" w:rsidRPr="004E5E73" w:rsidRDefault="00A014D3" w:rsidP="00441D69">
      <w:pPr>
        <w:pStyle w:val="ListParagraph"/>
        <w:numPr>
          <w:ilvl w:val="0"/>
          <w:numId w:val="2"/>
        </w:numPr>
        <w:rPr>
          <w:bCs/>
          <w:sz w:val="24"/>
          <w:szCs w:val="24"/>
        </w:rPr>
      </w:pPr>
      <w:r w:rsidRPr="004E5E73">
        <w:rPr>
          <w:bCs/>
          <w:sz w:val="24"/>
          <w:szCs w:val="24"/>
        </w:rPr>
        <w:t>Describe the U.S. civil and criminal court system and address the potential counselor roles of witness, advocate, and defendant.</w:t>
      </w:r>
    </w:p>
    <w:p w:rsidR="00A014D3" w:rsidRPr="004E5E73" w:rsidRDefault="000A5A06" w:rsidP="00441D69">
      <w:pPr>
        <w:pStyle w:val="ListParagraph"/>
        <w:numPr>
          <w:ilvl w:val="0"/>
          <w:numId w:val="2"/>
        </w:numPr>
        <w:rPr>
          <w:bCs/>
          <w:sz w:val="24"/>
          <w:szCs w:val="24"/>
        </w:rPr>
      </w:pPr>
      <w:r w:rsidRPr="004E5E73">
        <w:rPr>
          <w:bCs/>
          <w:sz w:val="24"/>
          <w:szCs w:val="24"/>
        </w:rPr>
        <w:t xml:space="preserve"> </w:t>
      </w:r>
      <w:r w:rsidR="00A014D3" w:rsidRPr="004E5E73">
        <w:rPr>
          <w:bCs/>
          <w:sz w:val="24"/>
          <w:szCs w:val="24"/>
        </w:rPr>
        <w:t>Give examples of cultural differences in ethical conceptualization and application of codes of ethics.</w:t>
      </w:r>
    </w:p>
    <w:p w:rsidR="000A5A06" w:rsidRPr="004E5E73" w:rsidRDefault="000A5A06" w:rsidP="00441D69">
      <w:pPr>
        <w:pStyle w:val="ListParagraph"/>
        <w:numPr>
          <w:ilvl w:val="0"/>
          <w:numId w:val="2"/>
        </w:numPr>
        <w:rPr>
          <w:bCs/>
          <w:sz w:val="24"/>
          <w:szCs w:val="24"/>
        </w:rPr>
      </w:pPr>
      <w:r w:rsidRPr="004E5E73">
        <w:rPr>
          <w:bCs/>
          <w:sz w:val="24"/>
          <w:szCs w:val="24"/>
        </w:rPr>
        <w:t xml:space="preserve"> To provide an opportunity to construct a current personal “theory” of counseling.</w:t>
      </w:r>
    </w:p>
    <w:p w:rsidR="00A014D3" w:rsidRPr="004E5E73" w:rsidRDefault="00A014D3" w:rsidP="00A014D3">
      <w:pPr>
        <w:pStyle w:val="ListParagraph"/>
        <w:ind w:left="1080"/>
        <w:rPr>
          <w:bCs/>
          <w:sz w:val="24"/>
          <w:szCs w:val="24"/>
        </w:rPr>
      </w:pPr>
    </w:p>
    <w:p w:rsidR="00323A24" w:rsidRDefault="00C3044B" w:rsidP="00C3044B">
      <w:pPr>
        <w:pStyle w:val="ListParagraph"/>
        <w:numPr>
          <w:ilvl w:val="0"/>
          <w:numId w:val="1"/>
        </w:numPr>
        <w:rPr>
          <w:bCs/>
        </w:rPr>
      </w:pPr>
      <w:r w:rsidRPr="004E5E73">
        <w:rPr>
          <w:b/>
          <w:bCs/>
          <w:sz w:val="24"/>
          <w:szCs w:val="24"/>
        </w:rPr>
        <w:t>Critical Competencies:</w:t>
      </w:r>
      <w:r w:rsidRPr="004E5E73">
        <w:rPr>
          <w:bCs/>
        </w:rPr>
        <w:t xml:space="preserve"> </w:t>
      </w:r>
    </w:p>
    <w:p w:rsidR="00323A24" w:rsidRPr="005C6A50" w:rsidRDefault="001E4ED6" w:rsidP="00323A24">
      <w:pPr>
        <w:pStyle w:val="ListParagraph"/>
        <w:numPr>
          <w:ilvl w:val="2"/>
          <w:numId w:val="1"/>
        </w:numPr>
        <w:rPr>
          <w:bCs/>
        </w:rPr>
      </w:pPr>
      <w:r w:rsidRPr="001E4ED6">
        <w:rPr>
          <w:b/>
          <w:bCs/>
          <w:sz w:val="24"/>
          <w:szCs w:val="24"/>
        </w:rPr>
        <w:t>Develop</w:t>
      </w:r>
      <w:r>
        <w:rPr>
          <w:b/>
          <w:bCs/>
          <w:sz w:val="24"/>
          <w:szCs w:val="24"/>
        </w:rPr>
        <w:t xml:space="preserve"> </w:t>
      </w:r>
      <w:r>
        <w:rPr>
          <w:bCs/>
          <w:sz w:val="24"/>
          <w:szCs w:val="24"/>
        </w:rPr>
        <w:t xml:space="preserve">knowledge of the </w:t>
      </w:r>
      <w:r w:rsidR="00323A24" w:rsidRPr="001E4ED6">
        <w:rPr>
          <w:bCs/>
          <w:sz w:val="24"/>
          <w:szCs w:val="24"/>
        </w:rPr>
        <w:t>History</w:t>
      </w:r>
      <w:r w:rsidR="00323A24">
        <w:rPr>
          <w:bCs/>
          <w:sz w:val="24"/>
          <w:szCs w:val="24"/>
        </w:rPr>
        <w:t xml:space="preserve"> and philosophy of the counseling profession.</w:t>
      </w:r>
      <w:r w:rsidR="000B16B9">
        <w:rPr>
          <w:bCs/>
          <w:sz w:val="24"/>
          <w:szCs w:val="24"/>
        </w:rPr>
        <w:t xml:space="preserve">  (CACREP Professional Identity [PI] II.G.1.a)</w:t>
      </w:r>
    </w:p>
    <w:p w:rsidR="005C6A50" w:rsidRPr="00323A24" w:rsidRDefault="005C6A50" w:rsidP="005C6A50">
      <w:pPr>
        <w:pStyle w:val="ListParagraph"/>
        <w:numPr>
          <w:ilvl w:val="0"/>
          <w:numId w:val="4"/>
        </w:numPr>
        <w:rPr>
          <w:bCs/>
        </w:rPr>
      </w:pPr>
      <w:r>
        <w:rPr>
          <w:bCs/>
          <w:sz w:val="24"/>
          <w:szCs w:val="24"/>
        </w:rPr>
        <w:lastRenderedPageBreak/>
        <w:t>Demonstrated by successful completion of assigned readings and midterm examination.</w:t>
      </w:r>
    </w:p>
    <w:p w:rsidR="00323A24" w:rsidRPr="00323A24" w:rsidRDefault="00323A24" w:rsidP="00323A24">
      <w:pPr>
        <w:pStyle w:val="ListParagraph"/>
        <w:ind w:left="2340"/>
        <w:rPr>
          <w:bCs/>
        </w:rPr>
      </w:pPr>
    </w:p>
    <w:p w:rsidR="00323A24" w:rsidRDefault="001E4ED6" w:rsidP="00323A24">
      <w:pPr>
        <w:pStyle w:val="ListParagraph"/>
        <w:numPr>
          <w:ilvl w:val="2"/>
          <w:numId w:val="1"/>
        </w:numPr>
        <w:rPr>
          <w:bCs/>
          <w:sz w:val="24"/>
          <w:szCs w:val="24"/>
        </w:rPr>
      </w:pPr>
      <w:r>
        <w:rPr>
          <w:b/>
          <w:bCs/>
          <w:sz w:val="24"/>
          <w:szCs w:val="24"/>
        </w:rPr>
        <w:t>Understand</w:t>
      </w:r>
      <w:r>
        <w:rPr>
          <w:bCs/>
          <w:sz w:val="24"/>
          <w:szCs w:val="24"/>
        </w:rPr>
        <w:t xml:space="preserve"> p</w:t>
      </w:r>
      <w:r w:rsidR="00323A24" w:rsidRPr="00323A24">
        <w:rPr>
          <w:bCs/>
          <w:sz w:val="24"/>
          <w:szCs w:val="24"/>
        </w:rPr>
        <w:t>rofessional roles, functions, and relationships with other human service providers, including strategies for interagency/interorganization collaboration and communications.</w:t>
      </w:r>
      <w:r w:rsidR="000B16B9">
        <w:rPr>
          <w:bCs/>
          <w:sz w:val="24"/>
          <w:szCs w:val="24"/>
        </w:rPr>
        <w:t xml:space="preserve">  (CACREP PI II.G.1.b)</w:t>
      </w:r>
    </w:p>
    <w:p w:rsidR="005C6A50" w:rsidRPr="00323A24" w:rsidRDefault="005C6A50" w:rsidP="005C6A50">
      <w:pPr>
        <w:pStyle w:val="ListParagraph"/>
        <w:numPr>
          <w:ilvl w:val="0"/>
          <w:numId w:val="4"/>
        </w:numPr>
        <w:rPr>
          <w:bCs/>
          <w:sz w:val="24"/>
          <w:szCs w:val="24"/>
        </w:rPr>
      </w:pPr>
      <w:r>
        <w:rPr>
          <w:bCs/>
          <w:sz w:val="24"/>
          <w:szCs w:val="24"/>
        </w:rPr>
        <w:t xml:space="preserve">Demonstrated by successful </w:t>
      </w:r>
      <w:r w:rsidR="00563E7D">
        <w:rPr>
          <w:bCs/>
          <w:sz w:val="24"/>
          <w:szCs w:val="24"/>
        </w:rPr>
        <w:t>completion</w:t>
      </w:r>
      <w:r>
        <w:rPr>
          <w:bCs/>
          <w:sz w:val="24"/>
          <w:szCs w:val="24"/>
        </w:rPr>
        <w:t xml:space="preserve"> of assigned readings and midterm examination.</w:t>
      </w:r>
    </w:p>
    <w:p w:rsidR="00323A24" w:rsidRPr="00323A24" w:rsidRDefault="00323A24" w:rsidP="00323A24">
      <w:pPr>
        <w:pStyle w:val="ListParagraph"/>
        <w:rPr>
          <w:bCs/>
        </w:rPr>
      </w:pPr>
    </w:p>
    <w:p w:rsidR="00323A24" w:rsidRDefault="001E4ED6" w:rsidP="00323A24">
      <w:pPr>
        <w:pStyle w:val="ListParagraph"/>
        <w:numPr>
          <w:ilvl w:val="2"/>
          <w:numId w:val="1"/>
        </w:numPr>
        <w:rPr>
          <w:bCs/>
          <w:sz w:val="24"/>
          <w:szCs w:val="24"/>
        </w:rPr>
      </w:pPr>
      <w:r>
        <w:rPr>
          <w:b/>
          <w:bCs/>
          <w:sz w:val="24"/>
          <w:szCs w:val="24"/>
        </w:rPr>
        <w:t>Identify</w:t>
      </w:r>
      <w:r>
        <w:rPr>
          <w:bCs/>
          <w:sz w:val="24"/>
          <w:szCs w:val="24"/>
        </w:rPr>
        <w:t xml:space="preserve"> and </w:t>
      </w:r>
      <w:r>
        <w:rPr>
          <w:b/>
          <w:bCs/>
          <w:sz w:val="24"/>
          <w:szCs w:val="24"/>
        </w:rPr>
        <w:t>learn</w:t>
      </w:r>
      <w:r>
        <w:rPr>
          <w:bCs/>
          <w:sz w:val="24"/>
          <w:szCs w:val="24"/>
        </w:rPr>
        <w:t xml:space="preserve"> c</w:t>
      </w:r>
      <w:r w:rsidR="00323A24" w:rsidRPr="00323A24">
        <w:rPr>
          <w:bCs/>
          <w:sz w:val="24"/>
          <w:szCs w:val="24"/>
        </w:rPr>
        <w:t>ounselors’ roles and responsibilities as members of an interdisciplinary emergency management response team during a local, regional, or national crisis, disaster or other trauma-causing event.</w:t>
      </w:r>
      <w:r w:rsidR="000B16B9">
        <w:rPr>
          <w:bCs/>
          <w:sz w:val="24"/>
          <w:szCs w:val="24"/>
        </w:rPr>
        <w:t xml:space="preserve">  (CACREP PI II.G.1.c)</w:t>
      </w:r>
    </w:p>
    <w:p w:rsidR="00563E7D" w:rsidRDefault="00563E7D" w:rsidP="00563E7D">
      <w:pPr>
        <w:pStyle w:val="ListParagraph"/>
        <w:numPr>
          <w:ilvl w:val="0"/>
          <w:numId w:val="4"/>
        </w:numPr>
        <w:rPr>
          <w:bCs/>
          <w:sz w:val="24"/>
          <w:szCs w:val="24"/>
        </w:rPr>
      </w:pPr>
      <w:r>
        <w:rPr>
          <w:bCs/>
          <w:sz w:val="24"/>
          <w:szCs w:val="24"/>
        </w:rPr>
        <w:t>Demonstrated by successful completion of assigned readings, participation in classroom activities and midterm examination.</w:t>
      </w:r>
    </w:p>
    <w:p w:rsidR="00323A24" w:rsidRPr="00323A24" w:rsidRDefault="00323A24" w:rsidP="00323A24">
      <w:pPr>
        <w:pStyle w:val="ListParagraph"/>
        <w:rPr>
          <w:bCs/>
          <w:sz w:val="24"/>
          <w:szCs w:val="24"/>
        </w:rPr>
      </w:pPr>
    </w:p>
    <w:p w:rsidR="00323A24" w:rsidRDefault="00F949BC" w:rsidP="00323A24">
      <w:pPr>
        <w:pStyle w:val="ListParagraph"/>
        <w:numPr>
          <w:ilvl w:val="2"/>
          <w:numId w:val="1"/>
        </w:numPr>
        <w:rPr>
          <w:bCs/>
          <w:sz w:val="24"/>
          <w:szCs w:val="24"/>
        </w:rPr>
      </w:pPr>
      <w:r>
        <w:rPr>
          <w:b/>
          <w:bCs/>
          <w:sz w:val="24"/>
          <w:szCs w:val="24"/>
        </w:rPr>
        <w:t>Identify</w:t>
      </w:r>
      <w:r>
        <w:rPr>
          <w:bCs/>
          <w:sz w:val="24"/>
          <w:szCs w:val="24"/>
        </w:rPr>
        <w:t xml:space="preserve"> and </w:t>
      </w:r>
      <w:r w:rsidR="00B70414">
        <w:rPr>
          <w:b/>
          <w:bCs/>
          <w:sz w:val="24"/>
          <w:szCs w:val="24"/>
        </w:rPr>
        <w:t>discuss</w:t>
      </w:r>
      <w:r>
        <w:rPr>
          <w:bCs/>
          <w:sz w:val="24"/>
          <w:szCs w:val="24"/>
        </w:rPr>
        <w:t xml:space="preserve"> s</w:t>
      </w:r>
      <w:r w:rsidR="00323A24">
        <w:rPr>
          <w:bCs/>
          <w:sz w:val="24"/>
          <w:szCs w:val="24"/>
        </w:rPr>
        <w:t>elf-care strategies appropriate to the counselor role.</w:t>
      </w:r>
      <w:r w:rsidR="000B16B9">
        <w:rPr>
          <w:bCs/>
          <w:sz w:val="24"/>
          <w:szCs w:val="24"/>
        </w:rPr>
        <w:t xml:space="preserve">  (CACREP PI II.G.1.d)</w:t>
      </w:r>
    </w:p>
    <w:p w:rsidR="002206AF" w:rsidRDefault="002206AF" w:rsidP="002206AF">
      <w:pPr>
        <w:pStyle w:val="ListParagraph"/>
        <w:numPr>
          <w:ilvl w:val="0"/>
          <w:numId w:val="4"/>
        </w:numPr>
        <w:rPr>
          <w:bCs/>
          <w:sz w:val="24"/>
          <w:szCs w:val="24"/>
        </w:rPr>
      </w:pPr>
      <w:r>
        <w:rPr>
          <w:bCs/>
          <w:sz w:val="24"/>
          <w:szCs w:val="24"/>
        </w:rPr>
        <w:t>Demonstrated by successful completion of “Self-care” mini paper</w:t>
      </w:r>
      <w:r w:rsidR="00953A85">
        <w:rPr>
          <w:bCs/>
          <w:sz w:val="24"/>
          <w:szCs w:val="24"/>
        </w:rPr>
        <w:t xml:space="preserve"> and participation in classroom discussions.</w:t>
      </w:r>
    </w:p>
    <w:p w:rsidR="00323A24" w:rsidRPr="00323A24" w:rsidRDefault="00323A24" w:rsidP="00323A24">
      <w:pPr>
        <w:pStyle w:val="ListParagraph"/>
        <w:rPr>
          <w:bCs/>
          <w:sz w:val="24"/>
          <w:szCs w:val="24"/>
        </w:rPr>
      </w:pPr>
    </w:p>
    <w:p w:rsidR="00323A24" w:rsidRDefault="00485551" w:rsidP="00323A24">
      <w:pPr>
        <w:pStyle w:val="ListParagraph"/>
        <w:numPr>
          <w:ilvl w:val="2"/>
          <w:numId w:val="1"/>
        </w:numPr>
        <w:rPr>
          <w:bCs/>
          <w:sz w:val="24"/>
          <w:szCs w:val="24"/>
        </w:rPr>
      </w:pPr>
      <w:r w:rsidRPr="00485551">
        <w:rPr>
          <w:b/>
          <w:bCs/>
          <w:sz w:val="24"/>
          <w:szCs w:val="24"/>
        </w:rPr>
        <w:t>Examine</w:t>
      </w:r>
      <w:r>
        <w:rPr>
          <w:b/>
          <w:bCs/>
          <w:sz w:val="24"/>
          <w:szCs w:val="24"/>
        </w:rPr>
        <w:t xml:space="preserve"> </w:t>
      </w:r>
      <w:r>
        <w:rPr>
          <w:bCs/>
          <w:sz w:val="24"/>
          <w:szCs w:val="24"/>
        </w:rPr>
        <w:t>c</w:t>
      </w:r>
      <w:r w:rsidR="00323A24" w:rsidRPr="00485551">
        <w:rPr>
          <w:bCs/>
          <w:sz w:val="24"/>
          <w:szCs w:val="24"/>
        </w:rPr>
        <w:t>ounseling</w:t>
      </w:r>
      <w:r w:rsidR="00323A24">
        <w:rPr>
          <w:bCs/>
          <w:sz w:val="24"/>
          <w:szCs w:val="24"/>
        </w:rPr>
        <w:t xml:space="preserve"> supervision models, practices, and processes.</w:t>
      </w:r>
      <w:r w:rsidR="000B16B9">
        <w:rPr>
          <w:bCs/>
          <w:sz w:val="24"/>
          <w:szCs w:val="24"/>
        </w:rPr>
        <w:t xml:space="preserve">  (CACREP PI II.G.1.e)</w:t>
      </w:r>
    </w:p>
    <w:p w:rsidR="002206AF" w:rsidRDefault="002206AF" w:rsidP="002206AF">
      <w:pPr>
        <w:pStyle w:val="ListParagraph"/>
        <w:numPr>
          <w:ilvl w:val="0"/>
          <w:numId w:val="4"/>
        </w:numPr>
        <w:rPr>
          <w:bCs/>
          <w:sz w:val="24"/>
          <w:szCs w:val="24"/>
        </w:rPr>
      </w:pPr>
      <w:r>
        <w:rPr>
          <w:bCs/>
          <w:sz w:val="24"/>
          <w:szCs w:val="24"/>
        </w:rPr>
        <w:t>Demonstrated by successful completion of assigned readings and final examination.</w:t>
      </w:r>
    </w:p>
    <w:p w:rsidR="00323A24" w:rsidRPr="00323A24" w:rsidRDefault="00323A24" w:rsidP="00323A24">
      <w:pPr>
        <w:pStyle w:val="ListParagraph"/>
        <w:rPr>
          <w:bCs/>
          <w:sz w:val="24"/>
          <w:szCs w:val="24"/>
        </w:rPr>
      </w:pPr>
    </w:p>
    <w:p w:rsidR="00323A24" w:rsidRDefault="00485551" w:rsidP="00323A24">
      <w:pPr>
        <w:pStyle w:val="ListParagraph"/>
        <w:numPr>
          <w:ilvl w:val="2"/>
          <w:numId w:val="1"/>
        </w:numPr>
        <w:rPr>
          <w:bCs/>
          <w:sz w:val="24"/>
          <w:szCs w:val="24"/>
        </w:rPr>
      </w:pPr>
      <w:r>
        <w:rPr>
          <w:b/>
          <w:bCs/>
          <w:sz w:val="24"/>
          <w:szCs w:val="24"/>
        </w:rPr>
        <w:t>Learn</w:t>
      </w:r>
      <w:r>
        <w:rPr>
          <w:bCs/>
          <w:sz w:val="24"/>
          <w:szCs w:val="24"/>
        </w:rPr>
        <w:t xml:space="preserve"> about p</w:t>
      </w:r>
      <w:r w:rsidR="00323A24">
        <w:rPr>
          <w:bCs/>
          <w:sz w:val="24"/>
          <w:szCs w:val="24"/>
        </w:rPr>
        <w:t>rofessional organizations, including membership benefits, activities, services to members, and current issues.</w:t>
      </w:r>
      <w:r w:rsidR="000B16B9">
        <w:rPr>
          <w:bCs/>
          <w:sz w:val="24"/>
          <w:szCs w:val="24"/>
        </w:rPr>
        <w:t xml:space="preserve">  (CACREP PI II.G.1.f)</w:t>
      </w:r>
    </w:p>
    <w:p w:rsidR="002206AF" w:rsidRDefault="002206AF" w:rsidP="002206AF">
      <w:pPr>
        <w:pStyle w:val="ListParagraph"/>
        <w:numPr>
          <w:ilvl w:val="0"/>
          <w:numId w:val="4"/>
        </w:numPr>
        <w:rPr>
          <w:bCs/>
          <w:sz w:val="24"/>
          <w:szCs w:val="24"/>
        </w:rPr>
      </w:pPr>
      <w:r>
        <w:rPr>
          <w:bCs/>
          <w:sz w:val="24"/>
          <w:szCs w:val="24"/>
        </w:rPr>
        <w:t>Demonstrate by successful completion of assigned readings and final examination.</w:t>
      </w:r>
    </w:p>
    <w:p w:rsidR="00323A24" w:rsidRPr="00323A24" w:rsidRDefault="00323A24" w:rsidP="00323A24">
      <w:pPr>
        <w:pStyle w:val="ListParagraph"/>
        <w:rPr>
          <w:bCs/>
          <w:sz w:val="24"/>
          <w:szCs w:val="24"/>
        </w:rPr>
      </w:pPr>
    </w:p>
    <w:p w:rsidR="00323A24" w:rsidRDefault="00485551" w:rsidP="00323A24">
      <w:pPr>
        <w:pStyle w:val="ListParagraph"/>
        <w:numPr>
          <w:ilvl w:val="2"/>
          <w:numId w:val="1"/>
        </w:numPr>
        <w:rPr>
          <w:bCs/>
          <w:sz w:val="24"/>
          <w:szCs w:val="24"/>
        </w:rPr>
      </w:pPr>
      <w:r>
        <w:rPr>
          <w:b/>
          <w:bCs/>
          <w:sz w:val="24"/>
          <w:szCs w:val="24"/>
        </w:rPr>
        <w:t xml:space="preserve">Develop </w:t>
      </w:r>
      <w:r>
        <w:rPr>
          <w:bCs/>
          <w:sz w:val="24"/>
          <w:szCs w:val="24"/>
        </w:rPr>
        <w:t>knowledge about p</w:t>
      </w:r>
      <w:r w:rsidR="00323A24">
        <w:rPr>
          <w:bCs/>
          <w:sz w:val="24"/>
          <w:szCs w:val="24"/>
        </w:rPr>
        <w:t>rofessional credentialing, including certification, licensure, and accreditation practices and standards, and the effects of public policy on these issues.</w:t>
      </w:r>
      <w:r w:rsidR="00E85726">
        <w:rPr>
          <w:bCs/>
          <w:sz w:val="24"/>
          <w:szCs w:val="24"/>
        </w:rPr>
        <w:t xml:space="preserve">  (CACREP PI II.G.1.g)</w:t>
      </w:r>
    </w:p>
    <w:p w:rsidR="00AB0CEE" w:rsidRDefault="00AB0CEE" w:rsidP="00AB0CEE">
      <w:pPr>
        <w:pStyle w:val="ListParagraph"/>
        <w:numPr>
          <w:ilvl w:val="0"/>
          <w:numId w:val="4"/>
        </w:numPr>
        <w:rPr>
          <w:bCs/>
          <w:sz w:val="24"/>
          <w:szCs w:val="24"/>
        </w:rPr>
      </w:pPr>
      <w:r>
        <w:rPr>
          <w:bCs/>
          <w:sz w:val="24"/>
          <w:szCs w:val="24"/>
        </w:rPr>
        <w:t>Demonstrated by successful completion of assigned readings and final examination.</w:t>
      </w:r>
    </w:p>
    <w:p w:rsidR="00323A24" w:rsidRPr="00323A24" w:rsidRDefault="00323A24" w:rsidP="00323A24">
      <w:pPr>
        <w:pStyle w:val="ListParagraph"/>
        <w:rPr>
          <w:bCs/>
          <w:sz w:val="24"/>
          <w:szCs w:val="24"/>
        </w:rPr>
      </w:pPr>
    </w:p>
    <w:p w:rsidR="00323A24" w:rsidRDefault="00485551" w:rsidP="00323A24">
      <w:pPr>
        <w:pStyle w:val="ListParagraph"/>
        <w:numPr>
          <w:ilvl w:val="2"/>
          <w:numId w:val="1"/>
        </w:numPr>
        <w:rPr>
          <w:bCs/>
          <w:sz w:val="24"/>
          <w:szCs w:val="24"/>
        </w:rPr>
      </w:pPr>
      <w:r>
        <w:rPr>
          <w:b/>
          <w:bCs/>
          <w:sz w:val="24"/>
          <w:szCs w:val="24"/>
        </w:rPr>
        <w:t xml:space="preserve">Examine </w:t>
      </w:r>
      <w:r w:rsidRPr="00485551">
        <w:rPr>
          <w:bCs/>
          <w:sz w:val="24"/>
          <w:szCs w:val="24"/>
        </w:rPr>
        <w:t>and</w:t>
      </w:r>
      <w:r>
        <w:rPr>
          <w:b/>
          <w:bCs/>
          <w:sz w:val="24"/>
          <w:szCs w:val="24"/>
        </w:rPr>
        <w:t xml:space="preserve"> discuss </w:t>
      </w:r>
      <w:r>
        <w:rPr>
          <w:bCs/>
          <w:sz w:val="24"/>
          <w:szCs w:val="24"/>
        </w:rPr>
        <w:t>t</w:t>
      </w:r>
      <w:r w:rsidR="00323A24">
        <w:rPr>
          <w:bCs/>
          <w:sz w:val="24"/>
          <w:szCs w:val="24"/>
        </w:rPr>
        <w:t>he role and process of the professional counselor advocating on behalf of the profession.</w:t>
      </w:r>
      <w:r w:rsidR="00E85726">
        <w:rPr>
          <w:bCs/>
          <w:sz w:val="24"/>
          <w:szCs w:val="24"/>
        </w:rPr>
        <w:t xml:space="preserve">  (CACREP PI II.G.1.h)</w:t>
      </w:r>
    </w:p>
    <w:p w:rsidR="00AB0CEE" w:rsidRDefault="00AB0CEE" w:rsidP="00AB0CEE">
      <w:pPr>
        <w:pStyle w:val="ListParagraph"/>
        <w:numPr>
          <w:ilvl w:val="0"/>
          <w:numId w:val="4"/>
        </w:numPr>
        <w:rPr>
          <w:bCs/>
          <w:sz w:val="24"/>
          <w:szCs w:val="24"/>
        </w:rPr>
      </w:pPr>
      <w:r>
        <w:rPr>
          <w:bCs/>
          <w:sz w:val="24"/>
          <w:szCs w:val="24"/>
        </w:rPr>
        <w:t>Demonstrated by successful completion of assigned readings</w:t>
      </w:r>
      <w:r w:rsidR="00C83BF6">
        <w:rPr>
          <w:bCs/>
          <w:sz w:val="24"/>
          <w:szCs w:val="24"/>
        </w:rPr>
        <w:t>, participation</w:t>
      </w:r>
      <w:r>
        <w:rPr>
          <w:bCs/>
          <w:sz w:val="24"/>
          <w:szCs w:val="24"/>
        </w:rPr>
        <w:t xml:space="preserve"> in classroom discussion, “Study of Ethics Codes” short paper, and final examination.</w:t>
      </w:r>
    </w:p>
    <w:p w:rsidR="00323A24" w:rsidRPr="00323A24" w:rsidRDefault="00323A24" w:rsidP="00323A24">
      <w:pPr>
        <w:pStyle w:val="ListParagraph"/>
        <w:rPr>
          <w:bCs/>
          <w:sz w:val="24"/>
          <w:szCs w:val="24"/>
        </w:rPr>
      </w:pPr>
    </w:p>
    <w:p w:rsidR="00323A24" w:rsidRDefault="00485551" w:rsidP="00323A24">
      <w:pPr>
        <w:pStyle w:val="ListParagraph"/>
        <w:numPr>
          <w:ilvl w:val="2"/>
          <w:numId w:val="1"/>
        </w:numPr>
        <w:rPr>
          <w:bCs/>
          <w:sz w:val="24"/>
          <w:szCs w:val="24"/>
        </w:rPr>
      </w:pPr>
      <w:r>
        <w:rPr>
          <w:b/>
          <w:bCs/>
          <w:sz w:val="24"/>
          <w:szCs w:val="24"/>
        </w:rPr>
        <w:lastRenderedPageBreak/>
        <w:t xml:space="preserve">Understand </w:t>
      </w:r>
      <w:r>
        <w:rPr>
          <w:bCs/>
          <w:sz w:val="24"/>
          <w:szCs w:val="24"/>
        </w:rPr>
        <w:t>the a</w:t>
      </w:r>
      <w:r w:rsidR="00323A24">
        <w:rPr>
          <w:bCs/>
          <w:sz w:val="24"/>
          <w:szCs w:val="24"/>
        </w:rPr>
        <w:t>dvocacy processes needed to address institutional and social barriers that impede access, equity, and success for clients.</w:t>
      </w:r>
      <w:r w:rsidR="00E85726">
        <w:rPr>
          <w:bCs/>
          <w:sz w:val="24"/>
          <w:szCs w:val="24"/>
        </w:rPr>
        <w:t xml:space="preserve">  (CACREP PI II.G.1.i)</w:t>
      </w:r>
    </w:p>
    <w:p w:rsidR="00F67023" w:rsidRDefault="00F67023" w:rsidP="00F67023">
      <w:pPr>
        <w:pStyle w:val="ListParagraph"/>
        <w:numPr>
          <w:ilvl w:val="0"/>
          <w:numId w:val="4"/>
        </w:numPr>
        <w:rPr>
          <w:bCs/>
          <w:sz w:val="24"/>
          <w:szCs w:val="24"/>
        </w:rPr>
      </w:pPr>
      <w:r>
        <w:rPr>
          <w:bCs/>
          <w:sz w:val="24"/>
          <w:szCs w:val="24"/>
        </w:rPr>
        <w:t>Demonstrated by successful completion of assigned readings, participation in classroom discussion and mini paper.</w:t>
      </w:r>
    </w:p>
    <w:p w:rsidR="00323A24" w:rsidRPr="00323A24" w:rsidRDefault="00323A24" w:rsidP="00323A24">
      <w:pPr>
        <w:pStyle w:val="ListParagraph"/>
        <w:rPr>
          <w:bCs/>
          <w:sz w:val="24"/>
          <w:szCs w:val="24"/>
        </w:rPr>
      </w:pPr>
    </w:p>
    <w:p w:rsidR="00323A24" w:rsidRDefault="000B16B9" w:rsidP="00323A24">
      <w:pPr>
        <w:pStyle w:val="ListParagraph"/>
        <w:numPr>
          <w:ilvl w:val="2"/>
          <w:numId w:val="1"/>
        </w:numPr>
        <w:rPr>
          <w:bCs/>
          <w:sz w:val="24"/>
          <w:szCs w:val="24"/>
        </w:rPr>
      </w:pPr>
      <w:r w:rsidRPr="000B16B9">
        <w:rPr>
          <w:b/>
          <w:bCs/>
          <w:sz w:val="24"/>
          <w:szCs w:val="24"/>
        </w:rPr>
        <w:t>Examine</w:t>
      </w:r>
      <w:r>
        <w:rPr>
          <w:b/>
          <w:bCs/>
          <w:sz w:val="24"/>
          <w:szCs w:val="24"/>
        </w:rPr>
        <w:t xml:space="preserve"> </w:t>
      </w:r>
      <w:r>
        <w:rPr>
          <w:bCs/>
          <w:sz w:val="24"/>
          <w:szCs w:val="24"/>
        </w:rPr>
        <w:t>e</w:t>
      </w:r>
      <w:r w:rsidR="00323A24" w:rsidRPr="000B16B9">
        <w:rPr>
          <w:bCs/>
          <w:sz w:val="24"/>
          <w:szCs w:val="24"/>
        </w:rPr>
        <w:t>thical</w:t>
      </w:r>
      <w:r w:rsidR="00323A24">
        <w:rPr>
          <w:bCs/>
          <w:sz w:val="24"/>
          <w:szCs w:val="24"/>
        </w:rPr>
        <w:t xml:space="preserve"> standards of professional organizations and credentialing bodies, and applications of ethical and legal considerations in professional counseling.</w:t>
      </w:r>
      <w:r w:rsidR="00E85726">
        <w:rPr>
          <w:bCs/>
          <w:sz w:val="24"/>
          <w:szCs w:val="24"/>
        </w:rPr>
        <w:t xml:space="preserve">  (CACREP PI II.G.1.j)</w:t>
      </w:r>
    </w:p>
    <w:p w:rsidR="00F67023" w:rsidRPr="00323A24" w:rsidRDefault="00F67023" w:rsidP="00F67023">
      <w:pPr>
        <w:pStyle w:val="ListParagraph"/>
        <w:numPr>
          <w:ilvl w:val="0"/>
          <w:numId w:val="4"/>
        </w:numPr>
        <w:rPr>
          <w:bCs/>
          <w:sz w:val="24"/>
          <w:szCs w:val="24"/>
        </w:rPr>
      </w:pPr>
      <w:r>
        <w:rPr>
          <w:bCs/>
          <w:sz w:val="24"/>
          <w:szCs w:val="24"/>
        </w:rPr>
        <w:t>Demonstrated by successful completion of assigned readings, participation in classroom discussion, learning team presentation, and “Study of Ethics Codes” paper.</w:t>
      </w:r>
    </w:p>
    <w:p w:rsidR="004E5E73" w:rsidRPr="004E5E73" w:rsidRDefault="004E5E73" w:rsidP="004E5E73">
      <w:pPr>
        <w:pStyle w:val="ListParagraph"/>
        <w:ind w:left="1440"/>
        <w:rPr>
          <w:bCs/>
        </w:rPr>
      </w:pPr>
    </w:p>
    <w:p w:rsidR="00C3044B" w:rsidRPr="004E5E73" w:rsidRDefault="00C3044B" w:rsidP="00C3044B">
      <w:pPr>
        <w:pStyle w:val="ListParagraph"/>
        <w:numPr>
          <w:ilvl w:val="0"/>
          <w:numId w:val="1"/>
        </w:numPr>
        <w:rPr>
          <w:b/>
          <w:bCs/>
          <w:sz w:val="24"/>
          <w:szCs w:val="24"/>
        </w:rPr>
      </w:pPr>
      <w:r w:rsidRPr="004E5E73">
        <w:rPr>
          <w:b/>
          <w:bCs/>
          <w:sz w:val="24"/>
          <w:szCs w:val="24"/>
        </w:rPr>
        <w:t xml:space="preserve">Method of Evaluation: </w:t>
      </w:r>
    </w:p>
    <w:p w:rsidR="00A014D3" w:rsidRDefault="00A014D3" w:rsidP="00A014D3">
      <w:pPr>
        <w:pStyle w:val="ListParagraph"/>
        <w:ind w:left="1440"/>
        <w:rPr>
          <w:bCs/>
          <w:sz w:val="24"/>
          <w:szCs w:val="24"/>
        </w:rPr>
      </w:pPr>
      <w:r w:rsidRPr="004E5E73">
        <w:rPr>
          <w:bCs/>
          <w:sz w:val="24"/>
          <w:szCs w:val="24"/>
        </w:rPr>
        <w:t>The course will be letter graded.  Grades will be assigned based on points earned on the following requirements.</w:t>
      </w:r>
    </w:p>
    <w:p w:rsidR="00485551" w:rsidRPr="004E5E73" w:rsidRDefault="00485551" w:rsidP="00A014D3">
      <w:pPr>
        <w:pStyle w:val="ListParagraph"/>
        <w:ind w:left="1440"/>
        <w:rPr>
          <w:bCs/>
          <w:sz w:val="24"/>
          <w:szCs w:val="24"/>
        </w:rPr>
      </w:pPr>
    </w:p>
    <w:p w:rsidR="00A85475" w:rsidRPr="004E5E73" w:rsidRDefault="00A85475" w:rsidP="00A014D3">
      <w:pPr>
        <w:pStyle w:val="ListParagraph"/>
        <w:numPr>
          <w:ilvl w:val="2"/>
          <w:numId w:val="1"/>
        </w:numPr>
        <w:rPr>
          <w:bCs/>
          <w:sz w:val="24"/>
          <w:szCs w:val="24"/>
        </w:rPr>
      </w:pPr>
      <w:r w:rsidRPr="004E5E73">
        <w:rPr>
          <w:bCs/>
          <w:sz w:val="24"/>
          <w:szCs w:val="24"/>
        </w:rPr>
        <w:t xml:space="preserve">Complete assigned readings prior to class and while in class participate in discussion and other classroom activities- </w:t>
      </w:r>
      <w:r w:rsidRPr="004E5E73">
        <w:rPr>
          <w:b/>
          <w:bCs/>
          <w:sz w:val="24"/>
          <w:szCs w:val="24"/>
        </w:rPr>
        <w:t>10 points</w:t>
      </w:r>
    </w:p>
    <w:p w:rsidR="00A85475" w:rsidRPr="004E5E73" w:rsidRDefault="00A85475" w:rsidP="00A85475">
      <w:pPr>
        <w:pStyle w:val="ListParagraph"/>
        <w:ind w:left="2340"/>
        <w:rPr>
          <w:bCs/>
          <w:sz w:val="24"/>
          <w:szCs w:val="24"/>
        </w:rPr>
      </w:pPr>
    </w:p>
    <w:p w:rsidR="00A014D3" w:rsidRPr="004E5E73" w:rsidRDefault="00A014D3" w:rsidP="00A014D3">
      <w:pPr>
        <w:pStyle w:val="ListParagraph"/>
        <w:numPr>
          <w:ilvl w:val="2"/>
          <w:numId w:val="1"/>
        </w:numPr>
        <w:rPr>
          <w:bCs/>
          <w:sz w:val="24"/>
          <w:szCs w:val="24"/>
        </w:rPr>
      </w:pPr>
      <w:r w:rsidRPr="004E5E73">
        <w:rPr>
          <w:bCs/>
          <w:sz w:val="24"/>
          <w:szCs w:val="24"/>
        </w:rPr>
        <w:t xml:space="preserve">Learning Team Presentation- </w:t>
      </w:r>
      <w:r w:rsidR="00A85475" w:rsidRPr="004E5E73">
        <w:rPr>
          <w:b/>
          <w:bCs/>
          <w:sz w:val="24"/>
          <w:szCs w:val="24"/>
        </w:rPr>
        <w:t>15</w:t>
      </w:r>
      <w:r w:rsidRPr="004E5E73">
        <w:rPr>
          <w:b/>
          <w:bCs/>
          <w:sz w:val="24"/>
          <w:szCs w:val="24"/>
        </w:rPr>
        <w:t xml:space="preserve"> points</w:t>
      </w:r>
    </w:p>
    <w:p w:rsidR="00EE1583" w:rsidRPr="004E5E73" w:rsidRDefault="00A014D3" w:rsidP="00A014D3">
      <w:pPr>
        <w:pStyle w:val="ListParagraph"/>
        <w:ind w:left="2340"/>
        <w:rPr>
          <w:bCs/>
          <w:sz w:val="24"/>
          <w:szCs w:val="24"/>
        </w:rPr>
      </w:pPr>
      <w:r w:rsidRPr="004E5E73">
        <w:rPr>
          <w:bCs/>
          <w:sz w:val="24"/>
          <w:szCs w:val="24"/>
        </w:rPr>
        <w:tab/>
        <w:t>Each learning team will have 45minutes to instruct on a course related topic of their choosing.  The instruction format is the choice of the team.  The instruction could be a role play, a video, a “game show”, a mock hearing, or a lecture.  Teams will select the topics on a first-selected first-</w:t>
      </w:r>
      <w:r w:rsidR="004E5E73" w:rsidRPr="004E5E73">
        <w:rPr>
          <w:bCs/>
          <w:sz w:val="24"/>
          <w:szCs w:val="24"/>
        </w:rPr>
        <w:t>assigned</w:t>
      </w:r>
      <w:r w:rsidRPr="004E5E73">
        <w:rPr>
          <w:bCs/>
          <w:sz w:val="24"/>
          <w:szCs w:val="24"/>
        </w:rPr>
        <w:t xml:space="preserve"> basis</w:t>
      </w:r>
      <w:r w:rsidR="00EE1583" w:rsidRPr="004E5E73">
        <w:rPr>
          <w:bCs/>
          <w:sz w:val="24"/>
          <w:szCs w:val="24"/>
        </w:rPr>
        <w:t>.  The topics should be selected from one of the main areas of focus of the course, such as, confidentiality, duty to warn, privilege, boundary issues, diversity, ethical concepts, malpractice, and records.  The objective is to be as creative as possible, to teach and/or review an important content area.</w:t>
      </w:r>
    </w:p>
    <w:p w:rsidR="00EE1583" w:rsidRPr="004E5E73" w:rsidRDefault="00EE1583" w:rsidP="00EE1583">
      <w:pPr>
        <w:pStyle w:val="ListParagraph"/>
        <w:ind w:left="1980"/>
        <w:rPr>
          <w:bCs/>
          <w:sz w:val="24"/>
          <w:szCs w:val="24"/>
        </w:rPr>
      </w:pPr>
    </w:p>
    <w:p w:rsidR="00EE1583" w:rsidRPr="004E5E73" w:rsidRDefault="00EE1583" w:rsidP="00EE1583">
      <w:pPr>
        <w:pStyle w:val="ListParagraph"/>
        <w:numPr>
          <w:ilvl w:val="2"/>
          <w:numId w:val="1"/>
        </w:numPr>
        <w:rPr>
          <w:bCs/>
          <w:sz w:val="24"/>
          <w:szCs w:val="24"/>
        </w:rPr>
      </w:pPr>
      <w:r w:rsidRPr="004E5E73">
        <w:rPr>
          <w:bCs/>
          <w:sz w:val="24"/>
          <w:szCs w:val="24"/>
        </w:rPr>
        <w:t xml:space="preserve">Study of Ethics Codes- </w:t>
      </w:r>
      <w:r w:rsidRPr="004E5E73">
        <w:rPr>
          <w:b/>
          <w:bCs/>
          <w:sz w:val="24"/>
          <w:szCs w:val="24"/>
        </w:rPr>
        <w:t>10 points</w:t>
      </w:r>
    </w:p>
    <w:p w:rsidR="00A85475" w:rsidRPr="004E5E73" w:rsidRDefault="00EE1583" w:rsidP="00EE1583">
      <w:pPr>
        <w:pStyle w:val="ListParagraph"/>
        <w:ind w:left="2340"/>
        <w:rPr>
          <w:bCs/>
          <w:sz w:val="24"/>
          <w:szCs w:val="24"/>
        </w:rPr>
      </w:pPr>
      <w:r w:rsidRPr="004E5E73">
        <w:rPr>
          <w:bCs/>
          <w:sz w:val="24"/>
          <w:szCs w:val="24"/>
        </w:rPr>
        <w:tab/>
        <w:t>Study the ACA, and the AMCHA or the ASCA Ethics codes.  Write a short (2-3page) paper and comment about what you found most interesting and your area of greatest disagreement or confusion.</w:t>
      </w:r>
    </w:p>
    <w:p w:rsidR="00A85475" w:rsidRPr="004E5E73" w:rsidRDefault="00A85475" w:rsidP="00A85475">
      <w:pPr>
        <w:pStyle w:val="ListParagraph"/>
        <w:ind w:left="1980"/>
        <w:rPr>
          <w:bCs/>
          <w:sz w:val="24"/>
          <w:szCs w:val="24"/>
        </w:rPr>
      </w:pPr>
    </w:p>
    <w:p w:rsidR="00A85475" w:rsidRPr="004E5E73" w:rsidRDefault="00A85475" w:rsidP="00A85475">
      <w:pPr>
        <w:pStyle w:val="ListParagraph"/>
        <w:numPr>
          <w:ilvl w:val="2"/>
          <w:numId w:val="1"/>
        </w:numPr>
        <w:rPr>
          <w:bCs/>
          <w:sz w:val="24"/>
          <w:szCs w:val="24"/>
        </w:rPr>
      </w:pPr>
      <w:r w:rsidRPr="004E5E73">
        <w:rPr>
          <w:bCs/>
          <w:sz w:val="24"/>
          <w:szCs w:val="24"/>
        </w:rPr>
        <w:t xml:space="preserve">Midterm exam- </w:t>
      </w:r>
      <w:r w:rsidRPr="004E5E73">
        <w:rPr>
          <w:b/>
          <w:bCs/>
          <w:sz w:val="24"/>
          <w:szCs w:val="24"/>
        </w:rPr>
        <w:t>15 points</w:t>
      </w:r>
    </w:p>
    <w:p w:rsidR="00EE1583" w:rsidRPr="004E5E73" w:rsidRDefault="00EE1583" w:rsidP="00EE1583">
      <w:pPr>
        <w:pStyle w:val="ListParagraph"/>
        <w:ind w:left="1980"/>
        <w:rPr>
          <w:bCs/>
          <w:sz w:val="24"/>
          <w:szCs w:val="24"/>
        </w:rPr>
      </w:pPr>
    </w:p>
    <w:p w:rsidR="00EE1583" w:rsidRPr="004E5E73" w:rsidRDefault="00EE1583" w:rsidP="00EE1583">
      <w:pPr>
        <w:pStyle w:val="ListParagraph"/>
        <w:numPr>
          <w:ilvl w:val="2"/>
          <w:numId w:val="1"/>
        </w:numPr>
        <w:rPr>
          <w:bCs/>
          <w:sz w:val="24"/>
          <w:szCs w:val="24"/>
        </w:rPr>
      </w:pPr>
      <w:r w:rsidRPr="004E5E73">
        <w:rPr>
          <w:bCs/>
          <w:sz w:val="24"/>
          <w:szCs w:val="24"/>
        </w:rPr>
        <w:t xml:space="preserve">Discussion Board Leader- </w:t>
      </w:r>
      <w:r w:rsidR="00A85475" w:rsidRPr="004E5E73">
        <w:rPr>
          <w:b/>
          <w:bCs/>
          <w:sz w:val="24"/>
          <w:szCs w:val="24"/>
        </w:rPr>
        <w:t>15</w:t>
      </w:r>
      <w:r w:rsidRPr="004E5E73">
        <w:rPr>
          <w:b/>
          <w:bCs/>
          <w:sz w:val="24"/>
          <w:szCs w:val="24"/>
        </w:rPr>
        <w:t xml:space="preserve"> points</w:t>
      </w:r>
    </w:p>
    <w:p w:rsidR="00A85475" w:rsidRPr="004E5E73" w:rsidRDefault="00EE1583" w:rsidP="00A85475">
      <w:pPr>
        <w:pStyle w:val="ListParagraph"/>
        <w:ind w:left="2340"/>
        <w:rPr>
          <w:bCs/>
          <w:sz w:val="24"/>
          <w:szCs w:val="24"/>
        </w:rPr>
      </w:pPr>
      <w:r w:rsidRPr="004E5E73">
        <w:rPr>
          <w:bCs/>
          <w:sz w:val="24"/>
          <w:szCs w:val="24"/>
        </w:rPr>
        <w:tab/>
        <w:t xml:space="preserve">Create and post a discussion question for your classmates to consider and respond to.  The question must evidence careful thought and meaningful research/reflection on an ethical or moral issue related to counseling.  Your peers will be required to submit one initial response to your discussion board question and one response question to a </w:t>
      </w:r>
      <w:r w:rsidR="00826035" w:rsidRPr="004E5E73">
        <w:rPr>
          <w:bCs/>
          <w:sz w:val="24"/>
          <w:szCs w:val="24"/>
        </w:rPr>
        <w:t>classmate’s</w:t>
      </w:r>
      <w:r w:rsidRPr="004E5E73">
        <w:rPr>
          <w:bCs/>
          <w:sz w:val="24"/>
          <w:szCs w:val="24"/>
        </w:rPr>
        <w:t xml:space="preserve"> initial response.  As discussion board leader you will be required to respond at least once to each </w:t>
      </w:r>
      <w:r w:rsidR="00B8431A" w:rsidRPr="004E5E73">
        <w:rPr>
          <w:bCs/>
          <w:sz w:val="24"/>
          <w:szCs w:val="24"/>
        </w:rPr>
        <w:t>participant’s</w:t>
      </w:r>
      <w:r w:rsidRPr="004E5E73">
        <w:rPr>
          <w:bCs/>
          <w:sz w:val="24"/>
          <w:szCs w:val="24"/>
        </w:rPr>
        <w:t xml:space="preserve"> initial post</w:t>
      </w:r>
      <w:r w:rsidR="00A85475" w:rsidRPr="004E5E73">
        <w:rPr>
          <w:bCs/>
          <w:sz w:val="24"/>
          <w:szCs w:val="24"/>
        </w:rPr>
        <w:t>.</w:t>
      </w:r>
    </w:p>
    <w:p w:rsidR="00A940E3" w:rsidRPr="004E5E73" w:rsidRDefault="00A940E3" w:rsidP="00A85475">
      <w:pPr>
        <w:pStyle w:val="ListParagraph"/>
        <w:ind w:left="2340"/>
        <w:rPr>
          <w:bCs/>
          <w:sz w:val="24"/>
          <w:szCs w:val="24"/>
        </w:rPr>
      </w:pPr>
    </w:p>
    <w:p w:rsidR="00E85726" w:rsidRDefault="00E85726" w:rsidP="00E85726">
      <w:pPr>
        <w:pStyle w:val="ListParagraph"/>
        <w:numPr>
          <w:ilvl w:val="2"/>
          <w:numId w:val="1"/>
        </w:numPr>
        <w:rPr>
          <w:bCs/>
          <w:sz w:val="24"/>
          <w:szCs w:val="24"/>
        </w:rPr>
      </w:pPr>
      <w:r>
        <w:rPr>
          <w:bCs/>
          <w:sz w:val="24"/>
          <w:szCs w:val="24"/>
        </w:rPr>
        <w:lastRenderedPageBreak/>
        <w:t>Mini papers</w:t>
      </w:r>
      <w:r w:rsidR="00A85475" w:rsidRPr="004E5E73">
        <w:rPr>
          <w:bCs/>
          <w:sz w:val="24"/>
          <w:szCs w:val="24"/>
        </w:rPr>
        <w:t xml:space="preserve">- </w:t>
      </w:r>
      <w:r>
        <w:rPr>
          <w:b/>
          <w:bCs/>
          <w:sz w:val="24"/>
          <w:szCs w:val="24"/>
        </w:rPr>
        <w:t>5</w:t>
      </w:r>
      <w:r w:rsidR="00A85475" w:rsidRPr="004E5E73">
        <w:rPr>
          <w:b/>
          <w:bCs/>
          <w:sz w:val="24"/>
          <w:szCs w:val="24"/>
        </w:rPr>
        <w:t xml:space="preserve"> points</w:t>
      </w:r>
      <w:r>
        <w:rPr>
          <w:b/>
          <w:bCs/>
          <w:sz w:val="24"/>
          <w:szCs w:val="24"/>
        </w:rPr>
        <w:t xml:space="preserve"> each</w:t>
      </w:r>
    </w:p>
    <w:p w:rsidR="00E85726" w:rsidRDefault="00E85726" w:rsidP="00E85726">
      <w:pPr>
        <w:pStyle w:val="ListParagraph"/>
        <w:numPr>
          <w:ilvl w:val="3"/>
          <w:numId w:val="1"/>
        </w:numPr>
        <w:rPr>
          <w:bCs/>
          <w:sz w:val="24"/>
          <w:szCs w:val="24"/>
        </w:rPr>
      </w:pPr>
      <w:r w:rsidRPr="00460E09">
        <w:rPr>
          <w:bCs/>
          <w:sz w:val="24"/>
          <w:szCs w:val="24"/>
        </w:rPr>
        <w:t>Self-care</w:t>
      </w:r>
      <w:r w:rsidR="00460E09" w:rsidRPr="00460E09">
        <w:rPr>
          <w:bCs/>
          <w:sz w:val="24"/>
          <w:szCs w:val="24"/>
        </w:rPr>
        <w:t>: Write a short (2-3page) paper on the role that self-care will play in your personal and professional life as a counselor.  Discuss potential concerns and strategies specific to you.</w:t>
      </w:r>
    </w:p>
    <w:p w:rsidR="00460E09" w:rsidRDefault="00460E09" w:rsidP="00460E09">
      <w:pPr>
        <w:pStyle w:val="ListParagraph"/>
        <w:ind w:left="2880"/>
        <w:rPr>
          <w:bCs/>
          <w:sz w:val="24"/>
          <w:szCs w:val="24"/>
        </w:rPr>
      </w:pPr>
    </w:p>
    <w:p w:rsidR="00460E09" w:rsidRPr="00460E09" w:rsidRDefault="00460E09" w:rsidP="00E85726">
      <w:pPr>
        <w:pStyle w:val="ListParagraph"/>
        <w:numPr>
          <w:ilvl w:val="3"/>
          <w:numId w:val="1"/>
        </w:numPr>
        <w:rPr>
          <w:bCs/>
          <w:sz w:val="24"/>
          <w:szCs w:val="24"/>
        </w:rPr>
      </w:pPr>
      <w:r>
        <w:rPr>
          <w:bCs/>
          <w:sz w:val="24"/>
          <w:szCs w:val="24"/>
        </w:rPr>
        <w:t>Counselor as an advocate: Write a short (2-3page) paper on what you see as your role as a counselor and advocate.  Describe potential issues such as institutional and social barriers and how you might address them as a counselor.</w:t>
      </w:r>
    </w:p>
    <w:p w:rsidR="00A85475" w:rsidRPr="004E5E73" w:rsidRDefault="00A85475" w:rsidP="00A85475">
      <w:pPr>
        <w:pStyle w:val="ListParagraph"/>
        <w:ind w:left="2340"/>
        <w:rPr>
          <w:bCs/>
          <w:sz w:val="24"/>
          <w:szCs w:val="24"/>
        </w:rPr>
      </w:pPr>
    </w:p>
    <w:p w:rsidR="00A85475" w:rsidRPr="00826035" w:rsidRDefault="00A85475" w:rsidP="00A85475">
      <w:pPr>
        <w:pStyle w:val="ListParagraph"/>
        <w:numPr>
          <w:ilvl w:val="2"/>
          <w:numId w:val="1"/>
        </w:numPr>
        <w:rPr>
          <w:bCs/>
          <w:sz w:val="24"/>
          <w:szCs w:val="24"/>
        </w:rPr>
      </w:pPr>
      <w:r w:rsidRPr="004E5E73">
        <w:rPr>
          <w:bCs/>
          <w:sz w:val="24"/>
          <w:szCs w:val="24"/>
        </w:rPr>
        <w:t xml:space="preserve">Final cumulative </w:t>
      </w:r>
      <w:r w:rsidR="004E5E73" w:rsidRPr="004E5E73">
        <w:rPr>
          <w:bCs/>
          <w:sz w:val="24"/>
          <w:szCs w:val="24"/>
        </w:rPr>
        <w:t>examination</w:t>
      </w:r>
      <w:r w:rsidRPr="004E5E73">
        <w:rPr>
          <w:bCs/>
          <w:sz w:val="24"/>
          <w:szCs w:val="24"/>
        </w:rPr>
        <w:t xml:space="preserve">- </w:t>
      </w:r>
      <w:r w:rsidR="00E85726">
        <w:rPr>
          <w:b/>
          <w:bCs/>
          <w:sz w:val="24"/>
          <w:szCs w:val="24"/>
        </w:rPr>
        <w:t>25</w:t>
      </w:r>
      <w:r w:rsidRPr="004E5E73">
        <w:rPr>
          <w:b/>
          <w:bCs/>
          <w:sz w:val="24"/>
          <w:szCs w:val="24"/>
        </w:rPr>
        <w:t xml:space="preserve"> points</w:t>
      </w:r>
    </w:p>
    <w:p w:rsidR="00826035" w:rsidRPr="004E5E73" w:rsidRDefault="00826035" w:rsidP="00826035">
      <w:pPr>
        <w:pStyle w:val="ListParagraph"/>
        <w:ind w:left="2340"/>
        <w:rPr>
          <w:bCs/>
          <w:sz w:val="24"/>
          <w:szCs w:val="24"/>
        </w:rPr>
      </w:pPr>
    </w:p>
    <w:p w:rsidR="00C3044B" w:rsidRPr="004E5E73" w:rsidRDefault="00C3044B" w:rsidP="00C3044B">
      <w:pPr>
        <w:pStyle w:val="ListParagraph"/>
        <w:numPr>
          <w:ilvl w:val="0"/>
          <w:numId w:val="1"/>
        </w:numPr>
        <w:rPr>
          <w:b/>
          <w:bCs/>
          <w:sz w:val="24"/>
          <w:szCs w:val="24"/>
        </w:rPr>
      </w:pPr>
      <w:r w:rsidRPr="004E5E73">
        <w:rPr>
          <w:b/>
          <w:bCs/>
          <w:sz w:val="24"/>
          <w:szCs w:val="24"/>
        </w:rPr>
        <w:t>Course Grading:</w:t>
      </w:r>
    </w:p>
    <w:p w:rsidR="00C3044B" w:rsidRPr="004E5E73" w:rsidRDefault="0010085F" w:rsidP="00C3044B">
      <w:pPr>
        <w:pStyle w:val="ListParagraph"/>
        <w:numPr>
          <w:ilvl w:val="1"/>
          <w:numId w:val="1"/>
        </w:numPr>
        <w:rPr>
          <w:bCs/>
          <w:sz w:val="24"/>
          <w:szCs w:val="24"/>
        </w:rPr>
      </w:pPr>
      <w:r w:rsidRPr="004E5E73">
        <w:rPr>
          <w:bCs/>
          <w:sz w:val="24"/>
          <w:szCs w:val="24"/>
        </w:rPr>
        <w:t>Final Course Grades will be assigned based on points earned.</w:t>
      </w:r>
    </w:p>
    <w:p w:rsidR="0010085F" w:rsidRPr="004E5E73" w:rsidRDefault="0010085F" w:rsidP="0010085F">
      <w:pPr>
        <w:pStyle w:val="ListParagraph"/>
        <w:ind w:left="1440"/>
        <w:rPr>
          <w:bCs/>
          <w:sz w:val="24"/>
          <w:szCs w:val="24"/>
        </w:rPr>
      </w:pPr>
    </w:p>
    <w:p w:rsidR="00792080" w:rsidRPr="004E5E73" w:rsidRDefault="00792080" w:rsidP="0010085F">
      <w:pPr>
        <w:pStyle w:val="ListParagraph"/>
        <w:ind w:left="1440"/>
        <w:rPr>
          <w:bCs/>
          <w:sz w:val="24"/>
          <w:szCs w:val="24"/>
        </w:rPr>
      </w:pPr>
      <w:r w:rsidRPr="004E5E73">
        <w:rPr>
          <w:noProof/>
          <w:szCs w:val="24"/>
        </w:rPr>
        <w:drawing>
          <wp:inline distT="0" distB="0" distL="0" distR="0">
            <wp:extent cx="340995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9950" cy="1152525"/>
                    </a:xfrm>
                    <a:prstGeom prst="rect">
                      <a:avLst/>
                    </a:prstGeom>
                    <a:noFill/>
                    <a:ln w="9525">
                      <a:noFill/>
                      <a:miter lim="800000"/>
                      <a:headEnd/>
                      <a:tailEnd/>
                    </a:ln>
                  </pic:spPr>
                </pic:pic>
              </a:graphicData>
            </a:graphic>
          </wp:inline>
        </w:drawing>
      </w:r>
    </w:p>
    <w:p w:rsidR="00792080" w:rsidRPr="004E5E73" w:rsidRDefault="00792080" w:rsidP="0010085F">
      <w:pPr>
        <w:pStyle w:val="ListParagraph"/>
        <w:ind w:left="1440"/>
        <w:rPr>
          <w:bCs/>
          <w:sz w:val="24"/>
          <w:szCs w:val="24"/>
        </w:rPr>
      </w:pPr>
    </w:p>
    <w:p w:rsidR="00792080" w:rsidRPr="004E5E73" w:rsidRDefault="00792080" w:rsidP="00792080">
      <w:pPr>
        <w:pStyle w:val="ListParagraph"/>
        <w:numPr>
          <w:ilvl w:val="1"/>
          <w:numId w:val="1"/>
        </w:numPr>
        <w:rPr>
          <w:bCs/>
          <w:sz w:val="24"/>
          <w:szCs w:val="24"/>
        </w:rPr>
      </w:pPr>
      <w:r w:rsidRPr="004E5E73">
        <w:rPr>
          <w:bCs/>
          <w:sz w:val="24"/>
          <w:szCs w:val="24"/>
        </w:rPr>
        <w:t>Summary of Assignments</w:t>
      </w:r>
      <w:r w:rsidR="004E5E73">
        <w:rPr>
          <w:bCs/>
          <w:sz w:val="24"/>
          <w:szCs w:val="24"/>
        </w:rPr>
        <w:t>:</w:t>
      </w:r>
    </w:p>
    <w:p w:rsidR="00DB24E7" w:rsidRPr="004E5E73" w:rsidRDefault="00DB24E7" w:rsidP="00DB24E7">
      <w:pPr>
        <w:pStyle w:val="ListParagraph"/>
        <w:ind w:left="1440"/>
        <w:rPr>
          <w:bCs/>
          <w:sz w:val="24"/>
          <w:szCs w:val="24"/>
        </w:rPr>
      </w:pPr>
      <w:r w:rsidRPr="004E5E73">
        <w:rPr>
          <w:bCs/>
          <w:sz w:val="24"/>
          <w:szCs w:val="24"/>
        </w:rPr>
        <w:t>Assigned Readings &amp; Class Participation- 10 points</w:t>
      </w:r>
    </w:p>
    <w:p w:rsidR="00792080" w:rsidRPr="004E5E73" w:rsidRDefault="00792080" w:rsidP="00792080">
      <w:pPr>
        <w:pStyle w:val="ListParagraph"/>
        <w:ind w:left="1440"/>
        <w:rPr>
          <w:bCs/>
          <w:sz w:val="24"/>
          <w:szCs w:val="24"/>
        </w:rPr>
      </w:pPr>
      <w:r w:rsidRPr="004E5E73">
        <w:rPr>
          <w:bCs/>
          <w:sz w:val="24"/>
          <w:szCs w:val="24"/>
        </w:rPr>
        <w:t>Learning Team Presentation</w:t>
      </w:r>
      <w:r w:rsidR="00DB24E7" w:rsidRPr="004E5E73">
        <w:rPr>
          <w:bCs/>
          <w:sz w:val="24"/>
          <w:szCs w:val="24"/>
        </w:rPr>
        <w:t>- 15</w:t>
      </w:r>
      <w:r w:rsidRPr="004E5E73">
        <w:rPr>
          <w:bCs/>
          <w:sz w:val="24"/>
          <w:szCs w:val="24"/>
        </w:rPr>
        <w:t xml:space="preserve"> points</w:t>
      </w:r>
    </w:p>
    <w:p w:rsidR="00792080" w:rsidRPr="004E5E73" w:rsidRDefault="00792080" w:rsidP="00792080">
      <w:pPr>
        <w:pStyle w:val="ListParagraph"/>
        <w:ind w:left="1440"/>
        <w:rPr>
          <w:bCs/>
          <w:sz w:val="24"/>
          <w:szCs w:val="24"/>
        </w:rPr>
      </w:pPr>
      <w:r w:rsidRPr="004E5E73">
        <w:rPr>
          <w:bCs/>
          <w:sz w:val="24"/>
          <w:szCs w:val="24"/>
        </w:rPr>
        <w:t>Study of Ethics Codes- 10 points</w:t>
      </w:r>
    </w:p>
    <w:p w:rsidR="00DB24E7" w:rsidRPr="004E5E73" w:rsidRDefault="00DB24E7" w:rsidP="00792080">
      <w:pPr>
        <w:pStyle w:val="ListParagraph"/>
        <w:ind w:left="1440"/>
        <w:rPr>
          <w:bCs/>
          <w:sz w:val="24"/>
          <w:szCs w:val="24"/>
        </w:rPr>
      </w:pPr>
      <w:r w:rsidRPr="004E5E73">
        <w:rPr>
          <w:bCs/>
          <w:sz w:val="24"/>
          <w:szCs w:val="24"/>
        </w:rPr>
        <w:t>Midterm Examination- 15 points</w:t>
      </w:r>
    </w:p>
    <w:p w:rsidR="00792080" w:rsidRDefault="00792080" w:rsidP="00792080">
      <w:pPr>
        <w:pStyle w:val="ListParagraph"/>
        <w:ind w:left="1440"/>
        <w:rPr>
          <w:bCs/>
          <w:sz w:val="24"/>
          <w:szCs w:val="24"/>
        </w:rPr>
      </w:pPr>
      <w:r w:rsidRPr="004E5E73">
        <w:rPr>
          <w:bCs/>
          <w:sz w:val="24"/>
          <w:szCs w:val="24"/>
        </w:rPr>
        <w:t>Discussion Board Leader-</w:t>
      </w:r>
      <w:r w:rsidR="00DB24E7" w:rsidRPr="004E5E73">
        <w:rPr>
          <w:bCs/>
          <w:sz w:val="24"/>
          <w:szCs w:val="24"/>
        </w:rPr>
        <w:t xml:space="preserve"> 15</w:t>
      </w:r>
      <w:r w:rsidRPr="004E5E73">
        <w:rPr>
          <w:bCs/>
          <w:sz w:val="24"/>
          <w:szCs w:val="24"/>
        </w:rPr>
        <w:t xml:space="preserve"> points</w:t>
      </w:r>
    </w:p>
    <w:p w:rsidR="00C83BF6" w:rsidRPr="004E5E73" w:rsidRDefault="00C83BF6" w:rsidP="00792080">
      <w:pPr>
        <w:pStyle w:val="ListParagraph"/>
        <w:ind w:left="1440"/>
        <w:rPr>
          <w:bCs/>
          <w:sz w:val="24"/>
          <w:szCs w:val="24"/>
        </w:rPr>
      </w:pPr>
      <w:r>
        <w:rPr>
          <w:bCs/>
          <w:sz w:val="24"/>
          <w:szCs w:val="24"/>
        </w:rPr>
        <w:t>Mini Papers- 10 points (each worth 5 points)</w:t>
      </w:r>
    </w:p>
    <w:p w:rsidR="00DB24E7" w:rsidRPr="004E5E73" w:rsidRDefault="00DB24E7" w:rsidP="00792080">
      <w:pPr>
        <w:pStyle w:val="ListParagraph"/>
        <w:ind w:left="1440"/>
        <w:rPr>
          <w:bCs/>
          <w:sz w:val="24"/>
          <w:szCs w:val="24"/>
        </w:rPr>
      </w:pPr>
      <w:r w:rsidRPr="004E5E73">
        <w:rPr>
          <w:bCs/>
          <w:sz w:val="24"/>
          <w:szCs w:val="24"/>
        </w:rPr>
        <w:t>Personal Theory Paper- 15 points</w:t>
      </w:r>
    </w:p>
    <w:p w:rsidR="00DB24E7" w:rsidRPr="004E5E73" w:rsidRDefault="00DB24E7" w:rsidP="00792080">
      <w:pPr>
        <w:pStyle w:val="ListParagraph"/>
        <w:ind w:left="1440"/>
        <w:rPr>
          <w:bCs/>
          <w:sz w:val="24"/>
          <w:szCs w:val="24"/>
        </w:rPr>
      </w:pPr>
      <w:r w:rsidRPr="004E5E73">
        <w:rPr>
          <w:bCs/>
          <w:sz w:val="24"/>
          <w:szCs w:val="24"/>
        </w:rPr>
        <w:t>Final Examination- 20 points</w:t>
      </w:r>
    </w:p>
    <w:p w:rsidR="00792080" w:rsidRPr="004E5E73" w:rsidRDefault="00792080" w:rsidP="00792080">
      <w:pPr>
        <w:pStyle w:val="ListParagraph"/>
        <w:ind w:left="1440"/>
        <w:rPr>
          <w:bCs/>
          <w:sz w:val="24"/>
          <w:szCs w:val="24"/>
        </w:rPr>
      </w:pPr>
    </w:p>
    <w:p w:rsidR="00C3044B" w:rsidRPr="004E5E73" w:rsidRDefault="00C3044B" w:rsidP="00C3044B">
      <w:pPr>
        <w:pStyle w:val="ListParagraph"/>
        <w:numPr>
          <w:ilvl w:val="0"/>
          <w:numId w:val="1"/>
        </w:numPr>
        <w:rPr>
          <w:bCs/>
        </w:rPr>
      </w:pPr>
      <w:r w:rsidRPr="004E5E73">
        <w:rPr>
          <w:b/>
          <w:bCs/>
          <w:sz w:val="24"/>
          <w:szCs w:val="24"/>
        </w:rPr>
        <w:t>Required Texts and Resources:</w:t>
      </w:r>
      <w:r w:rsidRPr="004E5E73">
        <w:rPr>
          <w:bCs/>
        </w:rPr>
        <w:t xml:space="preserve"> At least two texts and two articles related to your topic. </w:t>
      </w:r>
    </w:p>
    <w:p w:rsidR="00C3044B" w:rsidRDefault="00C3044B" w:rsidP="00C3044B">
      <w:pPr>
        <w:pStyle w:val="ListParagraph"/>
        <w:rPr>
          <w:bCs/>
        </w:rPr>
      </w:pPr>
    </w:p>
    <w:p w:rsidR="000F774C" w:rsidRDefault="000F774C" w:rsidP="000F774C">
      <w:pPr>
        <w:pStyle w:val="ListParagraph"/>
        <w:rPr>
          <w:color w:val="000000"/>
          <w:sz w:val="24"/>
          <w:szCs w:val="24"/>
        </w:rPr>
      </w:pPr>
      <w:r>
        <w:rPr>
          <w:color w:val="000000"/>
          <w:sz w:val="24"/>
          <w:szCs w:val="24"/>
        </w:rPr>
        <w:t xml:space="preserve">Corey, G. (2008).  </w:t>
      </w:r>
      <w:proofErr w:type="gramStart"/>
      <w:r>
        <w:rPr>
          <w:i/>
          <w:color w:val="000000"/>
          <w:sz w:val="24"/>
          <w:szCs w:val="24"/>
        </w:rPr>
        <w:t xml:space="preserve">Theory and practice of counseling and psychotherapy </w:t>
      </w:r>
      <w:r>
        <w:rPr>
          <w:color w:val="000000"/>
          <w:sz w:val="24"/>
          <w:szCs w:val="24"/>
        </w:rPr>
        <w:t>(8</w:t>
      </w:r>
      <w:r w:rsidRPr="00527E2A">
        <w:rPr>
          <w:color w:val="000000"/>
          <w:sz w:val="24"/>
          <w:szCs w:val="24"/>
          <w:vertAlign w:val="superscript"/>
        </w:rPr>
        <w:t>th</w:t>
      </w:r>
      <w:r>
        <w:rPr>
          <w:color w:val="000000"/>
          <w:sz w:val="24"/>
          <w:szCs w:val="24"/>
        </w:rPr>
        <w:t xml:space="preserve"> Ed).</w:t>
      </w:r>
      <w:proofErr w:type="gramEnd"/>
      <w:r>
        <w:rPr>
          <w:color w:val="000000"/>
          <w:sz w:val="24"/>
          <w:szCs w:val="24"/>
        </w:rPr>
        <w:t xml:space="preserve">  Belmont, CA:  </w:t>
      </w:r>
      <w:proofErr w:type="spellStart"/>
      <w:r>
        <w:rPr>
          <w:color w:val="000000"/>
          <w:sz w:val="24"/>
          <w:szCs w:val="24"/>
        </w:rPr>
        <w:t>Thomsom</w:t>
      </w:r>
      <w:proofErr w:type="spellEnd"/>
      <w:r>
        <w:rPr>
          <w:color w:val="000000"/>
          <w:sz w:val="24"/>
          <w:szCs w:val="24"/>
        </w:rPr>
        <w:t xml:space="preserve"> Brooks/Cole.  </w:t>
      </w:r>
      <w:proofErr w:type="gramStart"/>
      <w:r>
        <w:rPr>
          <w:color w:val="000000"/>
          <w:sz w:val="24"/>
          <w:szCs w:val="24"/>
        </w:rPr>
        <w:t xml:space="preserve">ISBN  </w:t>
      </w:r>
      <w:r w:rsidRPr="00527E2A">
        <w:rPr>
          <w:color w:val="000000"/>
          <w:sz w:val="24"/>
          <w:szCs w:val="24"/>
        </w:rPr>
        <w:t>0495102083</w:t>
      </w:r>
      <w:proofErr w:type="gramEnd"/>
    </w:p>
    <w:p w:rsidR="00515832" w:rsidRDefault="00515832" w:rsidP="00C3044B">
      <w:pPr>
        <w:pStyle w:val="ListParagraph"/>
        <w:rPr>
          <w:color w:val="000000"/>
          <w:sz w:val="24"/>
          <w:szCs w:val="24"/>
        </w:rPr>
      </w:pPr>
    </w:p>
    <w:p w:rsidR="00515832" w:rsidRDefault="00515832" w:rsidP="00C3044B">
      <w:pPr>
        <w:pStyle w:val="ListParagraph"/>
        <w:rPr>
          <w:color w:val="000000"/>
          <w:sz w:val="24"/>
          <w:szCs w:val="24"/>
        </w:rPr>
      </w:pPr>
      <w:proofErr w:type="gramStart"/>
      <w:r>
        <w:rPr>
          <w:color w:val="000000"/>
          <w:sz w:val="24"/>
          <w:szCs w:val="24"/>
        </w:rPr>
        <w:t>Heaton, K. J., &amp; Black, L. L. (2009).</w:t>
      </w:r>
      <w:proofErr w:type="gramEnd"/>
      <w:r>
        <w:rPr>
          <w:color w:val="000000"/>
          <w:sz w:val="24"/>
          <w:szCs w:val="24"/>
        </w:rPr>
        <w:t xml:space="preserve">  I knew you when: A case study of managing preexisting nonamorous relationships in counseling.  </w:t>
      </w:r>
      <w:r>
        <w:rPr>
          <w:i/>
          <w:color w:val="000000"/>
          <w:sz w:val="24"/>
          <w:szCs w:val="24"/>
        </w:rPr>
        <w:t>The Family Journal, 17</w:t>
      </w:r>
      <w:r>
        <w:rPr>
          <w:color w:val="000000"/>
          <w:sz w:val="24"/>
          <w:szCs w:val="24"/>
        </w:rPr>
        <w:t xml:space="preserve">(2), 134-138.  </w:t>
      </w:r>
      <w:proofErr w:type="spellStart"/>
      <w:proofErr w:type="gramStart"/>
      <w:r>
        <w:rPr>
          <w:color w:val="000000"/>
          <w:sz w:val="24"/>
          <w:szCs w:val="24"/>
        </w:rPr>
        <w:t>doi</w:t>
      </w:r>
      <w:proofErr w:type="spellEnd"/>
      <w:proofErr w:type="gramEnd"/>
      <w:r>
        <w:rPr>
          <w:color w:val="000000"/>
          <w:sz w:val="24"/>
          <w:szCs w:val="24"/>
        </w:rPr>
        <w:t>: 10.1177/1066480709332854</w:t>
      </w:r>
    </w:p>
    <w:p w:rsidR="000F774C" w:rsidRDefault="000F774C" w:rsidP="00C3044B">
      <w:pPr>
        <w:pStyle w:val="ListParagraph"/>
        <w:rPr>
          <w:color w:val="000000"/>
          <w:sz w:val="24"/>
          <w:szCs w:val="24"/>
        </w:rPr>
      </w:pPr>
    </w:p>
    <w:p w:rsidR="000F774C" w:rsidRDefault="000F774C" w:rsidP="00C3044B">
      <w:pPr>
        <w:pStyle w:val="ListParagraph"/>
        <w:rPr>
          <w:color w:val="000000"/>
          <w:sz w:val="24"/>
          <w:szCs w:val="24"/>
        </w:rPr>
      </w:pPr>
      <w:proofErr w:type="gramStart"/>
      <w:r>
        <w:rPr>
          <w:color w:val="000000"/>
          <w:sz w:val="24"/>
          <w:szCs w:val="24"/>
        </w:rPr>
        <w:t>Smith, H. B., &amp; Robinson, G. P. (1995).</w:t>
      </w:r>
      <w:proofErr w:type="gramEnd"/>
      <w:r>
        <w:rPr>
          <w:color w:val="000000"/>
          <w:sz w:val="24"/>
          <w:szCs w:val="24"/>
        </w:rPr>
        <w:t xml:space="preserve">  Mental health counseling: Past, present, and future.  </w:t>
      </w:r>
      <w:r>
        <w:rPr>
          <w:i/>
          <w:color w:val="000000"/>
          <w:sz w:val="24"/>
          <w:szCs w:val="24"/>
        </w:rPr>
        <w:t>Journal of Counseling and Development, 74</w:t>
      </w:r>
      <w:r>
        <w:rPr>
          <w:color w:val="000000"/>
          <w:sz w:val="24"/>
          <w:szCs w:val="24"/>
        </w:rPr>
        <w:t>(2), 158-162.</w:t>
      </w:r>
    </w:p>
    <w:p w:rsidR="000F774C" w:rsidRDefault="000F774C" w:rsidP="00C3044B">
      <w:pPr>
        <w:pStyle w:val="ListParagraph"/>
        <w:rPr>
          <w:color w:val="000000"/>
          <w:sz w:val="24"/>
          <w:szCs w:val="24"/>
        </w:rPr>
      </w:pPr>
    </w:p>
    <w:p w:rsidR="00C75BF9" w:rsidRPr="00A940E3" w:rsidRDefault="000F774C" w:rsidP="00A940E3">
      <w:pPr>
        <w:pStyle w:val="ListParagraph"/>
        <w:rPr>
          <w:color w:val="000000"/>
          <w:sz w:val="24"/>
          <w:szCs w:val="24"/>
        </w:rPr>
      </w:pPr>
      <w:proofErr w:type="spellStart"/>
      <w:proofErr w:type="gramStart"/>
      <w:r w:rsidRPr="004E5E73">
        <w:rPr>
          <w:bCs/>
          <w:sz w:val="24"/>
          <w:szCs w:val="24"/>
        </w:rPr>
        <w:t>Remley</w:t>
      </w:r>
      <w:proofErr w:type="spellEnd"/>
      <w:r w:rsidRPr="004E5E73">
        <w:rPr>
          <w:bCs/>
          <w:sz w:val="24"/>
          <w:szCs w:val="24"/>
        </w:rPr>
        <w:t xml:space="preserve">, T. P., Jr., &amp; </w:t>
      </w:r>
      <w:proofErr w:type="spellStart"/>
      <w:r w:rsidRPr="004E5E73">
        <w:rPr>
          <w:bCs/>
          <w:sz w:val="24"/>
          <w:szCs w:val="24"/>
        </w:rPr>
        <w:t>Herlihy</w:t>
      </w:r>
      <w:proofErr w:type="spellEnd"/>
      <w:r w:rsidRPr="004E5E73">
        <w:rPr>
          <w:bCs/>
          <w:sz w:val="24"/>
          <w:szCs w:val="24"/>
        </w:rPr>
        <w:t>, B. (2009).</w:t>
      </w:r>
      <w:proofErr w:type="gramEnd"/>
      <w:r w:rsidRPr="004E5E73">
        <w:rPr>
          <w:bCs/>
          <w:sz w:val="24"/>
          <w:szCs w:val="24"/>
        </w:rPr>
        <w:t xml:space="preserve">  </w:t>
      </w:r>
      <w:proofErr w:type="gramStart"/>
      <w:r w:rsidRPr="004E5E73">
        <w:rPr>
          <w:bCs/>
          <w:i/>
          <w:sz w:val="24"/>
          <w:szCs w:val="24"/>
        </w:rPr>
        <w:t>Ethical, legal, and professional issues in counseling</w:t>
      </w:r>
      <w:r w:rsidRPr="004E5E73">
        <w:rPr>
          <w:bCs/>
          <w:sz w:val="24"/>
          <w:szCs w:val="24"/>
        </w:rPr>
        <w:t xml:space="preserve"> (3</w:t>
      </w:r>
      <w:r w:rsidRPr="004E5E73">
        <w:rPr>
          <w:bCs/>
          <w:sz w:val="24"/>
          <w:szCs w:val="24"/>
          <w:vertAlign w:val="superscript"/>
        </w:rPr>
        <w:t>rd</w:t>
      </w:r>
      <w:r w:rsidRPr="004E5E73">
        <w:rPr>
          <w:bCs/>
          <w:sz w:val="24"/>
          <w:szCs w:val="24"/>
        </w:rPr>
        <w:t xml:space="preserve"> Ed).</w:t>
      </w:r>
      <w:proofErr w:type="gramEnd"/>
      <w:r w:rsidRPr="004E5E73">
        <w:rPr>
          <w:bCs/>
          <w:sz w:val="24"/>
          <w:szCs w:val="24"/>
        </w:rPr>
        <w:t xml:space="preserve">  Upper Saddle River, NJ:  Prentice Hall.  </w:t>
      </w:r>
      <w:proofErr w:type="gramStart"/>
      <w:r w:rsidRPr="004E5E73">
        <w:rPr>
          <w:bCs/>
          <w:sz w:val="24"/>
          <w:szCs w:val="24"/>
        </w:rPr>
        <w:t xml:space="preserve">ISBN  </w:t>
      </w:r>
      <w:r w:rsidRPr="004E5E73">
        <w:rPr>
          <w:color w:val="000000"/>
          <w:sz w:val="24"/>
          <w:szCs w:val="24"/>
        </w:rPr>
        <w:t>0137016719</w:t>
      </w:r>
      <w:proofErr w:type="gramEnd"/>
    </w:p>
    <w:sectPr w:rsidR="00C75BF9" w:rsidRPr="00A940E3" w:rsidSect="00C75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209F7"/>
    <w:multiLevelType w:val="hybridMultilevel"/>
    <w:tmpl w:val="BF1C480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44134700"/>
    <w:multiLevelType w:val="hybridMultilevel"/>
    <w:tmpl w:val="3D30EF2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5FCA0E7C"/>
    <w:multiLevelType w:val="hybridMultilevel"/>
    <w:tmpl w:val="C0D2D962"/>
    <w:lvl w:ilvl="0" w:tplc="34528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447FA4"/>
    <w:multiLevelType w:val="hybridMultilevel"/>
    <w:tmpl w:val="08006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CA2958">
      <w:start w:val="1"/>
      <w:numFmt w:val="decimal"/>
      <w:lvlText w:val="%3)"/>
      <w:lvlJc w:val="left"/>
      <w:pPr>
        <w:ind w:left="2340" w:hanging="360"/>
      </w:pPr>
      <w:rPr>
        <w:rFonts w:hint="default"/>
      </w:rPr>
    </w:lvl>
    <w:lvl w:ilvl="3" w:tplc="3AB80178">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44B"/>
    <w:rsid w:val="000A5A06"/>
    <w:rsid w:val="000B16B9"/>
    <w:rsid w:val="000F774C"/>
    <w:rsid w:val="0010085F"/>
    <w:rsid w:val="00160BB0"/>
    <w:rsid w:val="001A1E7F"/>
    <w:rsid w:val="001E4ED6"/>
    <w:rsid w:val="002206AF"/>
    <w:rsid w:val="00323A24"/>
    <w:rsid w:val="00441D69"/>
    <w:rsid w:val="00460E09"/>
    <w:rsid w:val="00485551"/>
    <w:rsid w:val="004E5E73"/>
    <w:rsid w:val="00515832"/>
    <w:rsid w:val="00527E2A"/>
    <w:rsid w:val="00563E7D"/>
    <w:rsid w:val="005C6A50"/>
    <w:rsid w:val="00791F51"/>
    <w:rsid w:val="00792080"/>
    <w:rsid w:val="007C76EE"/>
    <w:rsid w:val="00826035"/>
    <w:rsid w:val="00953A85"/>
    <w:rsid w:val="009E6DF5"/>
    <w:rsid w:val="00A014D3"/>
    <w:rsid w:val="00A85475"/>
    <w:rsid w:val="00A940E3"/>
    <w:rsid w:val="00AB0CEE"/>
    <w:rsid w:val="00B656DC"/>
    <w:rsid w:val="00B70414"/>
    <w:rsid w:val="00B8431A"/>
    <w:rsid w:val="00BD1750"/>
    <w:rsid w:val="00C3044B"/>
    <w:rsid w:val="00C36826"/>
    <w:rsid w:val="00C75BF9"/>
    <w:rsid w:val="00C83BF6"/>
    <w:rsid w:val="00DB24E7"/>
    <w:rsid w:val="00E85726"/>
    <w:rsid w:val="00EE1583"/>
    <w:rsid w:val="00F67023"/>
    <w:rsid w:val="00F94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4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4B"/>
    <w:pPr>
      <w:ind w:left="720"/>
      <w:contextualSpacing/>
    </w:pPr>
    <w:rPr>
      <w:rFonts w:eastAsia="Times New Roman"/>
      <w:sz w:val="20"/>
      <w:szCs w:val="20"/>
      <w:lang w:eastAsia="en-US"/>
    </w:rPr>
  </w:style>
  <w:style w:type="paragraph" w:styleId="BalloonText">
    <w:name w:val="Balloon Text"/>
    <w:basedOn w:val="Normal"/>
    <w:link w:val="BalloonTextChar"/>
    <w:uiPriority w:val="99"/>
    <w:semiHidden/>
    <w:unhideWhenUsed/>
    <w:rsid w:val="00792080"/>
    <w:rPr>
      <w:rFonts w:ascii="Tahoma" w:hAnsi="Tahoma" w:cs="Tahoma"/>
      <w:sz w:val="16"/>
      <w:szCs w:val="16"/>
    </w:rPr>
  </w:style>
  <w:style w:type="character" w:customStyle="1" w:styleId="BalloonTextChar">
    <w:name w:val="Balloon Text Char"/>
    <w:basedOn w:val="DefaultParagraphFont"/>
    <w:link w:val="BalloonText"/>
    <w:uiPriority w:val="99"/>
    <w:semiHidden/>
    <w:rsid w:val="00792080"/>
    <w:rPr>
      <w:rFonts w:ascii="Tahoma" w:eastAsia="MS Mincho" w:hAnsi="Tahoma" w:cs="Tahoma"/>
      <w:sz w:val="16"/>
      <w:szCs w:val="16"/>
      <w:lang w:eastAsia="ja-JP"/>
    </w:rPr>
  </w:style>
  <w:style w:type="character" w:customStyle="1" w:styleId="pslongeditbox1">
    <w:name w:val="pslongeditbox1"/>
    <w:basedOn w:val="DefaultParagraphFont"/>
    <w:rsid w:val="000A5A06"/>
    <w:rPr>
      <w:rFonts w:ascii="Verdana" w:hAnsi="Verdana" w:hint="default"/>
      <w:b w:val="0"/>
      <w:bCs w:val="0"/>
      <w:i w:val="0"/>
      <w:iCs w:val="0"/>
      <w:color w:val="000000"/>
      <w:sz w:val="15"/>
      <w:szCs w:val="15"/>
    </w:rPr>
  </w:style>
</w:styles>
</file>

<file path=word/webSettings.xml><?xml version="1.0" encoding="utf-8"?>
<w:webSettings xmlns:r="http://schemas.openxmlformats.org/officeDocument/2006/relationships" xmlns:w="http://schemas.openxmlformats.org/wordprocessingml/2006/main">
  <w:divs>
    <w:div w:id="19642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17</cp:revision>
  <dcterms:created xsi:type="dcterms:W3CDTF">2011-01-26T02:28:00Z</dcterms:created>
  <dcterms:modified xsi:type="dcterms:W3CDTF">2011-01-30T16:30:00Z</dcterms:modified>
</cp:coreProperties>
</file>